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281" w:rsidRDefault="004F4391">
      <w:pPr>
        <w:rPr>
          <w:b/>
          <w:lang w:val="el-GR"/>
        </w:rPr>
      </w:pPr>
      <w:bookmarkStart w:id="0" w:name="_GoBack"/>
      <w:bookmarkEnd w:id="0"/>
      <w:r>
        <w:rPr>
          <w:noProof/>
          <w:lang w:val="el-GR" w:eastAsia="el-GR"/>
        </w:rPr>
        <w:drawing>
          <wp:anchor distT="0" distB="0" distL="114300" distR="114300" simplePos="0" relativeHeight="251657728" behindDoc="1" locked="0" layoutInCell="1" allowOverlap="1">
            <wp:simplePos x="0" y="0"/>
            <wp:positionH relativeFrom="column">
              <wp:posOffset>1438275</wp:posOffset>
            </wp:positionH>
            <wp:positionV relativeFrom="paragraph">
              <wp:posOffset>0</wp:posOffset>
            </wp:positionV>
            <wp:extent cx="1250315" cy="1440180"/>
            <wp:effectExtent l="0" t="0" r="0" b="0"/>
            <wp:wrapTight wrapText="bothSides">
              <wp:wrapPolygon edited="0">
                <wp:start x="0" y="0"/>
                <wp:lineTo x="0" y="21429"/>
                <wp:lineTo x="21392" y="21429"/>
                <wp:lineTo x="21392" y="0"/>
                <wp:lineTo x="0" y="0"/>
              </wp:wrapPolygon>
            </wp:wrapTight>
            <wp:docPr id="9" name="Picture 3" descr="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
                    <pic:cNvPicPr>
                      <a:picLocks noChangeAspect="1" noChangeArrowheads="1"/>
                    </pic:cNvPicPr>
                  </pic:nvPicPr>
                  <pic:blipFill>
                    <a:blip r:embed="rId5">
                      <a:extLst>
                        <a:ext uri="{28A0092B-C50C-407E-A947-70E740481C1C}">
                          <a14:useLocalDpi xmlns:a14="http://schemas.microsoft.com/office/drawing/2010/main" val="0"/>
                        </a:ext>
                      </a:extLst>
                    </a:blip>
                    <a:srcRect r="11237"/>
                    <a:stretch>
                      <a:fillRect/>
                    </a:stretch>
                  </pic:blipFill>
                  <pic:spPr bwMode="auto">
                    <a:xfrm>
                      <a:off x="0" y="0"/>
                      <a:ext cx="1250315" cy="1440180"/>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6704" behindDoc="1" locked="0" layoutInCell="1" allowOverlap="1">
            <wp:simplePos x="0" y="0"/>
            <wp:positionH relativeFrom="column">
              <wp:posOffset>-228600</wp:posOffset>
            </wp:positionH>
            <wp:positionV relativeFrom="paragraph">
              <wp:posOffset>0</wp:posOffset>
            </wp:positionV>
            <wp:extent cx="1430655" cy="1440180"/>
            <wp:effectExtent l="0" t="0" r="0" b="0"/>
            <wp:wrapTight wrapText="bothSides">
              <wp:wrapPolygon edited="0">
                <wp:start x="0" y="0"/>
                <wp:lineTo x="0" y="21429"/>
                <wp:lineTo x="21284" y="21429"/>
                <wp:lineTo x="21284" y="0"/>
                <wp:lineTo x="0" y="0"/>
              </wp:wrapPolygon>
            </wp:wrapTight>
            <wp:docPr id="8" name="Picture 2" descr="auth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 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1440180"/>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8752" behindDoc="1" locked="0" layoutInCell="1" allowOverlap="1">
            <wp:simplePos x="0" y="0"/>
            <wp:positionH relativeFrom="column">
              <wp:posOffset>2867025</wp:posOffset>
            </wp:positionH>
            <wp:positionV relativeFrom="paragraph">
              <wp:posOffset>0</wp:posOffset>
            </wp:positionV>
            <wp:extent cx="1438275" cy="1440180"/>
            <wp:effectExtent l="0" t="0" r="0" b="0"/>
            <wp:wrapTight wrapText="bothSides">
              <wp:wrapPolygon edited="0">
                <wp:start x="0" y="0"/>
                <wp:lineTo x="0" y="21429"/>
                <wp:lineTo x="21457" y="21429"/>
                <wp:lineTo x="21457" y="0"/>
                <wp:lineTo x="0" y="0"/>
              </wp:wrapPolygon>
            </wp:wrapTight>
            <wp:docPr id="7" name="Picture 1" descr="http://www.geo.auth.gr/yliko/useful/photo/LOGO_GE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auth.gr/yliko/useful/photo/LOGO_GEO_G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40180"/>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9776" behindDoc="1" locked="0" layoutInCell="1" allowOverlap="1">
            <wp:simplePos x="0" y="0"/>
            <wp:positionH relativeFrom="column">
              <wp:posOffset>4610100</wp:posOffset>
            </wp:positionH>
            <wp:positionV relativeFrom="paragraph">
              <wp:posOffset>66675</wp:posOffset>
            </wp:positionV>
            <wp:extent cx="1224280" cy="1224280"/>
            <wp:effectExtent l="0" t="0" r="0" b="0"/>
            <wp:wrapTight wrapText="bothSides">
              <wp:wrapPolygon edited="0">
                <wp:start x="0" y="0"/>
                <wp:lineTo x="0" y="21174"/>
                <wp:lineTo x="21174" y="21174"/>
                <wp:lineTo x="21174" y="0"/>
                <wp:lineTo x="0" y="0"/>
              </wp:wrapPolygon>
            </wp:wrapTight>
            <wp:docPr id="6" name="Εικόνα 5" descr="Αποτέλεσμα εικόνας για τμημα πολιτικων μηχανικων απθ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ποτέλεσμα εικόνας για τμημα πολιτικων μηχανικων απθ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280" cy="1224280"/>
                    </a:xfrm>
                    <a:prstGeom prst="rect">
                      <a:avLst/>
                    </a:prstGeom>
                    <a:noFill/>
                  </pic:spPr>
                </pic:pic>
              </a:graphicData>
            </a:graphic>
            <wp14:sizeRelH relativeFrom="page">
              <wp14:pctWidth>0</wp14:pctWidth>
            </wp14:sizeRelH>
            <wp14:sizeRelV relativeFrom="page">
              <wp14:pctHeight>0</wp14:pctHeight>
            </wp14:sizeRelV>
          </wp:anchor>
        </w:drawing>
      </w:r>
    </w:p>
    <w:p w:rsidR="00936281" w:rsidRPr="00AF0327" w:rsidRDefault="00CC65BC" w:rsidP="00AF0327">
      <w:pPr>
        <w:pBdr>
          <w:top w:val="single" w:sz="4" w:space="1" w:color="auto"/>
          <w:left w:val="single" w:sz="4" w:space="4" w:color="auto"/>
          <w:bottom w:val="single" w:sz="4" w:space="1" w:color="auto"/>
          <w:right w:val="single" w:sz="4" w:space="4" w:color="auto"/>
        </w:pBdr>
        <w:shd w:val="clear" w:color="auto" w:fill="B8CCE4" w:themeFill="accent1" w:themeFillTint="66"/>
        <w:jc w:val="center"/>
        <w:rPr>
          <w:b/>
          <w:sz w:val="48"/>
          <w:szCs w:val="48"/>
          <w:lang w:val="el-GR"/>
        </w:rPr>
      </w:pPr>
      <w:r>
        <w:rPr>
          <w:b/>
          <w:sz w:val="48"/>
          <w:szCs w:val="48"/>
          <w:lang w:val="el-GR"/>
        </w:rPr>
        <w:t>ΝΕΑ ΠΡΟΣΚΛΗΣΗ</w:t>
      </w:r>
      <w:r w:rsidR="00936281" w:rsidRPr="00AF0327">
        <w:rPr>
          <w:b/>
          <w:sz w:val="48"/>
          <w:szCs w:val="48"/>
          <w:lang w:val="el-GR"/>
        </w:rPr>
        <w:t xml:space="preserve"> </w:t>
      </w:r>
      <w:r w:rsidR="00AF0327">
        <w:rPr>
          <w:b/>
          <w:sz w:val="48"/>
          <w:szCs w:val="48"/>
          <w:lang w:val="el-GR"/>
        </w:rPr>
        <w:t>ΔΗΛΩΣΗ</w:t>
      </w:r>
      <w:r>
        <w:rPr>
          <w:b/>
          <w:sz w:val="48"/>
          <w:szCs w:val="48"/>
          <w:lang w:val="el-GR"/>
        </w:rPr>
        <w:t>Σ</w:t>
      </w:r>
      <w:r w:rsidR="00AF0327">
        <w:rPr>
          <w:b/>
          <w:sz w:val="48"/>
          <w:szCs w:val="48"/>
          <w:lang w:val="el-GR"/>
        </w:rPr>
        <w:t xml:space="preserve"> ΕΝΔΙΑΦΕΡΟΝΤ</w:t>
      </w:r>
      <w:r w:rsidR="00AF0327">
        <w:rPr>
          <w:b/>
          <w:sz w:val="48"/>
          <w:szCs w:val="48"/>
        </w:rPr>
        <w:t>O</w:t>
      </w:r>
      <w:r w:rsidR="000B7DC7" w:rsidRPr="00AF0327">
        <w:rPr>
          <w:b/>
          <w:sz w:val="48"/>
          <w:szCs w:val="48"/>
          <w:lang w:val="el-GR"/>
        </w:rPr>
        <w:t xml:space="preserve">Σ </w:t>
      </w:r>
    </w:p>
    <w:p w:rsidR="00936281" w:rsidRDefault="00936281" w:rsidP="00223A9C">
      <w:pPr>
        <w:jc w:val="center"/>
        <w:rPr>
          <w:b/>
          <w:sz w:val="38"/>
          <w:lang w:val="el-GR"/>
        </w:rPr>
      </w:pPr>
    </w:p>
    <w:p w:rsidR="00936281" w:rsidRDefault="00936281" w:rsidP="00223A9C">
      <w:pPr>
        <w:jc w:val="center"/>
        <w:rPr>
          <w:b/>
          <w:sz w:val="38"/>
          <w:lang w:val="el-GR"/>
        </w:rPr>
      </w:pPr>
      <w:proofErr w:type="spellStart"/>
      <w:r w:rsidRPr="00BD0A20">
        <w:rPr>
          <w:b/>
          <w:sz w:val="38"/>
          <w:lang w:val="el-GR"/>
        </w:rPr>
        <w:t>Διατμηματικό</w:t>
      </w:r>
      <w:proofErr w:type="spellEnd"/>
      <w:r w:rsidRPr="00BD0A20">
        <w:rPr>
          <w:b/>
          <w:sz w:val="38"/>
          <w:lang w:val="el-GR"/>
        </w:rPr>
        <w:t xml:space="preserve"> Πρόγραμμα Μεταπτυχιακών Σπουδών </w:t>
      </w:r>
    </w:p>
    <w:p w:rsidR="00936281" w:rsidRPr="00C02293" w:rsidRDefault="00936281" w:rsidP="00BD0F46">
      <w:pPr>
        <w:jc w:val="center"/>
        <w:rPr>
          <w:b/>
          <w:sz w:val="28"/>
          <w:szCs w:val="28"/>
          <w:lang w:val="el-GR"/>
        </w:rPr>
      </w:pPr>
    </w:p>
    <w:p w:rsidR="00936281" w:rsidRDefault="004F4391" w:rsidP="00C02293">
      <w:pPr>
        <w:jc w:val="center"/>
        <w:rPr>
          <w:b/>
          <w:lang w:val="el-GR"/>
        </w:rPr>
      </w:pPr>
      <w:r>
        <w:rPr>
          <w:b/>
          <w:noProof/>
          <w:lang w:val="el-GR" w:eastAsia="el-GR"/>
        </w:rPr>
        <w:drawing>
          <wp:inline distT="0" distB="0" distL="0" distR="0">
            <wp:extent cx="3581400" cy="34480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448050"/>
                    </a:xfrm>
                    <a:prstGeom prst="rect">
                      <a:avLst/>
                    </a:prstGeom>
                    <a:noFill/>
                    <a:ln>
                      <a:noFill/>
                    </a:ln>
                  </pic:spPr>
                </pic:pic>
              </a:graphicData>
            </a:graphic>
          </wp:inline>
        </w:drawing>
      </w:r>
    </w:p>
    <w:p w:rsidR="00936281" w:rsidRDefault="00936281" w:rsidP="00C02293">
      <w:pPr>
        <w:jc w:val="center"/>
        <w:rPr>
          <w:b/>
          <w:lang w:val="el-GR"/>
        </w:rPr>
      </w:pPr>
    </w:p>
    <w:p w:rsidR="00936281" w:rsidRPr="00C02293" w:rsidRDefault="00936281" w:rsidP="00FF276A">
      <w:pPr>
        <w:jc w:val="center"/>
        <w:rPr>
          <w:b/>
          <w:sz w:val="28"/>
          <w:szCs w:val="28"/>
          <w:lang w:val="el-GR"/>
        </w:rPr>
      </w:pPr>
      <w:r w:rsidRPr="00C02293">
        <w:rPr>
          <w:b/>
          <w:sz w:val="28"/>
          <w:szCs w:val="28"/>
          <w:lang w:val="el-GR"/>
        </w:rPr>
        <w:t>των Τμημάτων Βιολογίας, Γεωλογίας και Πολιτικών Μηχανικών, Α.Π.Θ.</w:t>
      </w:r>
    </w:p>
    <w:p w:rsidR="00936281" w:rsidRDefault="00936281" w:rsidP="00FF276A">
      <w:pPr>
        <w:jc w:val="center"/>
        <w:rPr>
          <w:b/>
          <w:sz w:val="28"/>
          <w:szCs w:val="28"/>
          <w:lang w:val="el-GR"/>
        </w:rPr>
      </w:pPr>
      <w:r w:rsidRPr="00C02293">
        <w:rPr>
          <w:b/>
          <w:sz w:val="28"/>
          <w:szCs w:val="28"/>
          <w:lang w:val="el-GR"/>
        </w:rPr>
        <w:t xml:space="preserve"> (</w:t>
      </w:r>
      <w:r w:rsidRPr="00FF276A">
        <w:rPr>
          <w:b/>
          <w:i/>
          <w:sz w:val="28"/>
          <w:szCs w:val="28"/>
          <w:lang w:val="el-GR"/>
        </w:rPr>
        <w:t>με έναρξη το Εαρινό Εξ</w:t>
      </w:r>
      <w:r w:rsidR="00221760">
        <w:rPr>
          <w:b/>
          <w:i/>
          <w:sz w:val="28"/>
          <w:szCs w:val="28"/>
          <w:lang w:val="el-GR"/>
        </w:rPr>
        <w:t>άμηνο του ακαδημαϊκού έτους 202</w:t>
      </w:r>
      <w:r w:rsidR="00221760" w:rsidRPr="00221760">
        <w:rPr>
          <w:b/>
          <w:i/>
          <w:sz w:val="28"/>
          <w:szCs w:val="28"/>
          <w:lang w:val="el-GR"/>
        </w:rPr>
        <w:t>2</w:t>
      </w:r>
      <w:r w:rsidRPr="00FF276A">
        <w:rPr>
          <w:b/>
          <w:i/>
          <w:sz w:val="28"/>
          <w:szCs w:val="28"/>
          <w:lang w:val="el-GR"/>
        </w:rPr>
        <w:t>-20</w:t>
      </w:r>
      <w:r w:rsidR="00221760">
        <w:rPr>
          <w:b/>
          <w:i/>
          <w:sz w:val="28"/>
          <w:szCs w:val="28"/>
          <w:lang w:val="el-GR"/>
        </w:rPr>
        <w:t>23</w:t>
      </w:r>
      <w:r>
        <w:rPr>
          <w:b/>
          <w:sz w:val="28"/>
          <w:szCs w:val="28"/>
          <w:lang w:val="el-GR"/>
        </w:rPr>
        <w:t>)</w:t>
      </w:r>
    </w:p>
    <w:p w:rsidR="00936281" w:rsidRDefault="00936281" w:rsidP="00FF276A">
      <w:pPr>
        <w:rPr>
          <w:b/>
          <w:lang w:val="el-GR"/>
        </w:rPr>
      </w:pPr>
      <w:r>
        <w:rPr>
          <w:b/>
          <w:lang w:val="el-GR"/>
        </w:rPr>
        <w:br w:type="page"/>
      </w:r>
    </w:p>
    <w:p w:rsidR="00936281" w:rsidRDefault="00936281" w:rsidP="00C02293">
      <w:pPr>
        <w:jc w:val="center"/>
        <w:rPr>
          <w:b/>
          <w:lang w:val="el-GR"/>
        </w:rPr>
      </w:pPr>
    </w:p>
    <w:p w:rsidR="00936281" w:rsidRPr="00616DCC" w:rsidRDefault="00936281" w:rsidP="00C02293">
      <w:pPr>
        <w:jc w:val="both"/>
        <w:rPr>
          <w:sz w:val="24"/>
          <w:szCs w:val="24"/>
          <w:lang w:val="el-GR"/>
        </w:rPr>
      </w:pPr>
      <w:r w:rsidRPr="00616DCC">
        <w:rPr>
          <w:sz w:val="24"/>
          <w:szCs w:val="24"/>
          <w:lang w:val="el-GR"/>
        </w:rPr>
        <w:t>Τα Τμήματα Βιολογίας, Γεωλογίας και Πολιτικών Μηχανικών του ΑΠΘ ανακοινώνουν τη</w:t>
      </w:r>
      <w:r w:rsidR="004F4391">
        <w:rPr>
          <w:sz w:val="24"/>
          <w:szCs w:val="24"/>
          <w:lang w:val="el-GR"/>
        </w:rPr>
        <w:t>ν</w:t>
      </w:r>
      <w:r w:rsidRPr="00616DCC">
        <w:rPr>
          <w:sz w:val="24"/>
          <w:szCs w:val="24"/>
          <w:lang w:val="el-GR"/>
        </w:rPr>
        <w:t xml:space="preserve"> </w:t>
      </w:r>
      <w:r w:rsidRPr="00616DCC">
        <w:rPr>
          <w:b/>
          <w:sz w:val="24"/>
          <w:szCs w:val="24"/>
          <w:lang w:val="el-GR"/>
        </w:rPr>
        <w:t xml:space="preserve">πρόσκληση </w:t>
      </w:r>
      <w:r w:rsidR="004F4391">
        <w:rPr>
          <w:b/>
          <w:sz w:val="24"/>
          <w:szCs w:val="24"/>
          <w:lang w:val="el-GR"/>
        </w:rPr>
        <w:t>δήλωσης ενδια</w:t>
      </w:r>
      <w:r w:rsidR="00A266C4">
        <w:rPr>
          <w:b/>
          <w:sz w:val="24"/>
          <w:szCs w:val="24"/>
          <w:lang w:val="el-GR"/>
        </w:rPr>
        <w:t xml:space="preserve">φέροντος </w:t>
      </w:r>
      <w:r w:rsidRPr="00616DCC">
        <w:rPr>
          <w:sz w:val="24"/>
          <w:szCs w:val="24"/>
          <w:lang w:val="el-GR"/>
        </w:rPr>
        <w:t>για το ΔΠΜΣ «Ολοκληρωμένη διαχείριση λεκανών απορροής και παράκτιων περιοχών».</w:t>
      </w:r>
    </w:p>
    <w:p w:rsidR="00936281" w:rsidRPr="00C02293" w:rsidRDefault="00936281" w:rsidP="00C02293">
      <w:pPr>
        <w:jc w:val="both"/>
        <w:rPr>
          <w:rFonts w:cs="Calibri"/>
          <w:sz w:val="24"/>
          <w:szCs w:val="24"/>
          <w:lang w:val="el-GR"/>
        </w:rPr>
      </w:pPr>
      <w:r w:rsidRPr="00C02293">
        <w:rPr>
          <w:sz w:val="24"/>
          <w:szCs w:val="24"/>
          <w:lang w:val="el-GR"/>
        </w:rPr>
        <w:t xml:space="preserve">Τα Τμήματα Βιολογίας, Γεωλογίας και Πολιτικών Μηχανικών του ΑΠΘ οργανώνουν και λειτουργούν </w:t>
      </w:r>
      <w:proofErr w:type="spellStart"/>
      <w:r w:rsidRPr="00C02293">
        <w:rPr>
          <w:b/>
          <w:color w:val="029BD8"/>
          <w:sz w:val="24"/>
          <w:szCs w:val="24"/>
          <w:lang w:val="el-GR"/>
        </w:rPr>
        <w:t>Διατμηματικό</w:t>
      </w:r>
      <w:proofErr w:type="spellEnd"/>
      <w:r w:rsidRPr="00C02293">
        <w:rPr>
          <w:b/>
          <w:color w:val="029BD8"/>
          <w:sz w:val="24"/>
          <w:szCs w:val="24"/>
          <w:lang w:val="el-GR"/>
        </w:rPr>
        <w:t xml:space="preserve"> Πρόγραμμα Μεταπτυχιακών Σπουδών </w:t>
      </w:r>
      <w:r w:rsidRPr="005C4A9C">
        <w:rPr>
          <w:color w:val="000000"/>
          <w:sz w:val="24"/>
          <w:szCs w:val="24"/>
          <w:lang w:val="el-GR"/>
        </w:rPr>
        <w:t>(</w:t>
      </w:r>
      <w:r w:rsidRPr="005C4A9C">
        <w:rPr>
          <w:rFonts w:cs="Calibri"/>
          <w:color w:val="000000"/>
          <w:sz w:val="24"/>
          <w:szCs w:val="24"/>
          <w:lang w:val="el-GR"/>
        </w:rPr>
        <w:t>ΔΠΜΣ</w:t>
      </w:r>
      <w:r w:rsidRPr="005C4A9C">
        <w:rPr>
          <w:color w:val="000000"/>
          <w:sz w:val="24"/>
          <w:szCs w:val="24"/>
          <w:lang w:val="el-GR"/>
        </w:rPr>
        <w:t>)</w:t>
      </w:r>
      <w:r w:rsidRPr="00DA65CD">
        <w:rPr>
          <w:color w:val="000000"/>
          <w:sz w:val="24"/>
          <w:szCs w:val="24"/>
          <w:lang w:val="el-GR"/>
        </w:rPr>
        <w:t xml:space="preserve"> </w:t>
      </w:r>
      <w:r w:rsidRPr="00C02293">
        <w:rPr>
          <w:sz w:val="24"/>
          <w:szCs w:val="24"/>
          <w:lang w:val="el-GR"/>
        </w:rPr>
        <w:t>στην</w:t>
      </w:r>
      <w:bookmarkStart w:id="1" w:name="_Hlk528754638"/>
      <w:r w:rsidRPr="00DA65CD">
        <w:rPr>
          <w:sz w:val="24"/>
          <w:szCs w:val="24"/>
          <w:lang w:val="el-GR"/>
        </w:rPr>
        <w:t xml:space="preserve"> </w:t>
      </w:r>
      <w:r w:rsidRPr="00C02293">
        <w:rPr>
          <w:b/>
          <w:sz w:val="24"/>
          <w:szCs w:val="24"/>
          <w:lang w:val="el-GR"/>
        </w:rPr>
        <w:t>«Ολοκληρωμένη διαχείριση λεκανών απορροής και παράκτιων περιοχών»</w:t>
      </w:r>
      <w:bookmarkEnd w:id="1"/>
      <w:r w:rsidRPr="00DA65CD">
        <w:rPr>
          <w:b/>
          <w:sz w:val="24"/>
          <w:szCs w:val="24"/>
          <w:lang w:val="el-GR"/>
        </w:rPr>
        <w:t xml:space="preserve"> </w:t>
      </w:r>
      <w:r w:rsidRPr="00C02293">
        <w:rPr>
          <w:rFonts w:cs="Calibri"/>
          <w:sz w:val="24"/>
          <w:szCs w:val="24"/>
          <w:lang w:val="el-GR"/>
        </w:rPr>
        <w:t>το οποίο προσεγγίζει με σύγχρονο και ολοκληρωμένο τρόπο την παρακολούθηση των υδάτινων οικοσυστημάτων και τη διαχείριση των λεκανών απορροής και των παράκτιων περιοχών και αφορά στο Περιβάλλον, τον Άνθρωπο και τη Βιώσιμη Ανάπτυξη.</w:t>
      </w:r>
      <w:r>
        <w:rPr>
          <w:rFonts w:cs="Calibri"/>
          <w:sz w:val="24"/>
          <w:szCs w:val="24"/>
          <w:lang w:val="el-GR"/>
        </w:rPr>
        <w:t xml:space="preserve"> </w:t>
      </w:r>
      <w:r w:rsidRPr="00C02293">
        <w:rPr>
          <w:rFonts w:cs="Calibri"/>
          <w:b/>
          <w:color w:val="029BD8"/>
          <w:sz w:val="24"/>
          <w:szCs w:val="24"/>
          <w:lang w:val="el-GR"/>
        </w:rPr>
        <w:t>Σκοπός</w:t>
      </w:r>
      <w:r w:rsidRPr="00C02293">
        <w:rPr>
          <w:rFonts w:cs="Calibri"/>
          <w:sz w:val="24"/>
          <w:szCs w:val="24"/>
          <w:lang w:val="el-GR"/>
        </w:rPr>
        <w:t xml:space="preserve"> του ΔΠΜΣ είναι η προαγωγή της </w:t>
      </w:r>
      <w:r w:rsidRPr="00AF0327">
        <w:rPr>
          <w:rFonts w:cs="Calibri"/>
          <w:b/>
          <w:color w:val="00B0F0"/>
          <w:sz w:val="24"/>
          <w:szCs w:val="24"/>
          <w:u w:val="single"/>
          <w:lang w:val="el-GR"/>
        </w:rPr>
        <w:t>διεπιστημονικής προσέγγισης της εκτίμησης της οικολογικής ποιότητας και της διαχείρισης υδάτων σε επίπεδο λεκάνης απορροής και παράκτιων περιοχών και των διαχειριστικών εφαρμογών σύμφωνα με τις Οδηγίες 2000/60/ΕΚ για τα ύδατα και 2008/56/ΕΚ για τη Θαλάσσια Στρατηγική</w:t>
      </w:r>
      <w:r w:rsidRPr="00C02293">
        <w:rPr>
          <w:rFonts w:cs="Calibri"/>
          <w:sz w:val="24"/>
          <w:szCs w:val="24"/>
          <w:lang w:val="el-GR"/>
        </w:rPr>
        <w:t xml:space="preserve">. Το </w:t>
      </w:r>
      <w:r w:rsidRPr="005C4A9C">
        <w:rPr>
          <w:rFonts w:cs="Calibri"/>
          <w:b/>
          <w:color w:val="029BD8"/>
          <w:sz w:val="24"/>
          <w:szCs w:val="24"/>
          <w:lang w:val="el-GR"/>
        </w:rPr>
        <w:t>πρόγραμμα στοχεύει</w:t>
      </w:r>
      <w:r w:rsidRPr="00C02293">
        <w:rPr>
          <w:rFonts w:cs="Calibri"/>
          <w:sz w:val="24"/>
          <w:szCs w:val="24"/>
          <w:lang w:val="el-GR"/>
        </w:rPr>
        <w:t xml:space="preserve"> στην παροχή υψηλού επιπέδου μεταπτυχιακής εκπαίδευσης και τη δημιουργία εξειδικευμένου επιστημονικού δυναμικού σε επιμέρους τομείς των επιστημών της Βιολογίας, της Γεωλογίας και των Πολιτικών Μηχανικών, για στελέχωση του ευρύτερου δημόσιου τομέα (Ινστιτούτα</w:t>
      </w:r>
      <w:r>
        <w:rPr>
          <w:rFonts w:cs="Calibri"/>
          <w:sz w:val="24"/>
          <w:szCs w:val="24"/>
          <w:lang w:val="el-GR"/>
        </w:rPr>
        <w:t xml:space="preserve"> και Ερευνητικά Κέντρα, Φορείς Δ</w:t>
      </w:r>
      <w:r w:rsidRPr="00C02293">
        <w:rPr>
          <w:rFonts w:cs="Calibri"/>
          <w:sz w:val="24"/>
          <w:szCs w:val="24"/>
          <w:lang w:val="el-GR"/>
        </w:rPr>
        <w:t xml:space="preserve">ιαχείρισης προστατευόμενων περιοχών, Τοπική Αυτοδιοίκηση – Περιφέρειες – Εποπτείες Αλιείας, Οργανισμοί Λιμένων, κ.ά.), αλλά και του ιδιωτικού </w:t>
      </w:r>
      <w:r>
        <w:rPr>
          <w:rFonts w:cs="Calibri"/>
          <w:sz w:val="24"/>
          <w:szCs w:val="24"/>
          <w:lang w:val="el-GR"/>
        </w:rPr>
        <w:t xml:space="preserve">τομέα </w:t>
      </w:r>
      <w:r w:rsidRPr="00C02293">
        <w:rPr>
          <w:rFonts w:cs="Calibri"/>
          <w:sz w:val="24"/>
          <w:szCs w:val="24"/>
          <w:lang w:val="el-GR"/>
        </w:rPr>
        <w:t xml:space="preserve">(Μελετητικά γραφεία, Κέντρα Περιβαλλοντικών Επιπτώσεων και </w:t>
      </w:r>
      <w:proofErr w:type="spellStart"/>
      <w:r w:rsidRPr="00C02293">
        <w:rPr>
          <w:rFonts w:cs="Calibri"/>
          <w:sz w:val="24"/>
          <w:szCs w:val="24"/>
          <w:lang w:val="el-GR"/>
        </w:rPr>
        <w:t>Βιοπαρακολούθησης</w:t>
      </w:r>
      <w:proofErr w:type="spellEnd"/>
      <w:r w:rsidRPr="00C02293">
        <w:rPr>
          <w:rFonts w:cs="Calibri"/>
          <w:sz w:val="24"/>
          <w:szCs w:val="24"/>
          <w:lang w:val="el-GR"/>
        </w:rPr>
        <w:t>, κ.ά.)</w:t>
      </w:r>
      <w:r w:rsidRPr="005C4A9C">
        <w:rPr>
          <w:rFonts w:cs="Calibri"/>
          <w:sz w:val="24"/>
          <w:szCs w:val="24"/>
          <w:lang w:val="el-GR"/>
        </w:rPr>
        <w:t>.</w:t>
      </w:r>
    </w:p>
    <w:p w:rsidR="00936281" w:rsidRPr="00F0159E" w:rsidRDefault="00936281" w:rsidP="00BD0F46">
      <w:pPr>
        <w:jc w:val="both"/>
        <w:rPr>
          <w:sz w:val="24"/>
          <w:szCs w:val="24"/>
          <w:lang w:val="el-GR"/>
        </w:rPr>
      </w:pPr>
      <w:r>
        <w:rPr>
          <w:sz w:val="24"/>
          <w:szCs w:val="24"/>
          <w:lang w:val="el-GR"/>
        </w:rPr>
        <w:t>Στο Δ</w:t>
      </w:r>
      <w:r w:rsidRPr="00F0159E">
        <w:rPr>
          <w:sz w:val="24"/>
          <w:szCs w:val="24"/>
          <w:lang w:val="el-GR"/>
        </w:rPr>
        <w:t>ΠΜΣ συνεργάζονται μέλη ΔΕΠ του Τμήματος Βιολογίας, Γεωλογίας και Πολιτικών Μηχανικών του ΑΠΘ</w:t>
      </w:r>
      <w:r>
        <w:rPr>
          <w:sz w:val="24"/>
          <w:szCs w:val="24"/>
          <w:lang w:val="el-GR"/>
        </w:rPr>
        <w:t xml:space="preserve"> και άλλων </w:t>
      </w:r>
      <w:r w:rsidRPr="00F0159E">
        <w:rPr>
          <w:sz w:val="24"/>
          <w:szCs w:val="24"/>
          <w:lang w:val="el-GR"/>
        </w:rPr>
        <w:t xml:space="preserve">Πανεπιστημίων </w:t>
      </w:r>
      <w:r>
        <w:rPr>
          <w:sz w:val="24"/>
          <w:szCs w:val="24"/>
          <w:lang w:val="el-GR"/>
        </w:rPr>
        <w:t xml:space="preserve">καθώς και </w:t>
      </w:r>
      <w:r w:rsidRPr="00F0159E">
        <w:rPr>
          <w:sz w:val="24"/>
          <w:szCs w:val="24"/>
          <w:lang w:val="el-GR"/>
        </w:rPr>
        <w:t xml:space="preserve">άλλες κατηγορίες διδασκόντων σύμφωνα με τις διατάξεις του άρθρου 5 του Ν.4485/2017. </w:t>
      </w:r>
    </w:p>
    <w:p w:rsidR="00936281" w:rsidRDefault="00936281" w:rsidP="008632FD">
      <w:pPr>
        <w:jc w:val="both"/>
        <w:rPr>
          <w:sz w:val="24"/>
          <w:szCs w:val="24"/>
          <w:lang w:val="el-GR"/>
        </w:rPr>
      </w:pPr>
      <w:r w:rsidRPr="00F0159E">
        <w:rPr>
          <w:sz w:val="24"/>
          <w:szCs w:val="24"/>
          <w:lang w:val="el-GR"/>
        </w:rPr>
        <w:t>Οι</w:t>
      </w:r>
      <w:r>
        <w:rPr>
          <w:sz w:val="24"/>
          <w:szCs w:val="24"/>
          <w:lang w:val="el-GR"/>
        </w:rPr>
        <w:t xml:space="preserve"> </w:t>
      </w:r>
      <w:r w:rsidRPr="0048004E">
        <w:rPr>
          <w:sz w:val="24"/>
          <w:szCs w:val="24"/>
          <w:lang w:val="el-GR"/>
        </w:rPr>
        <w:t>μεταπτυχιακές σπουδές</w:t>
      </w:r>
      <w:r>
        <w:rPr>
          <w:sz w:val="24"/>
          <w:szCs w:val="24"/>
          <w:lang w:val="el-GR"/>
        </w:rPr>
        <w:t xml:space="preserve"> </w:t>
      </w:r>
      <w:r w:rsidRPr="007C3F19">
        <w:rPr>
          <w:sz w:val="24"/>
          <w:szCs w:val="24"/>
          <w:lang w:val="el-GR"/>
        </w:rPr>
        <w:t>οδ</w:t>
      </w:r>
      <w:r>
        <w:rPr>
          <w:sz w:val="24"/>
          <w:szCs w:val="24"/>
          <w:lang w:val="el-GR"/>
        </w:rPr>
        <w:t xml:space="preserve">ηγούν στη λήψη </w:t>
      </w:r>
      <w:r>
        <w:rPr>
          <w:b/>
          <w:color w:val="029BD8"/>
          <w:sz w:val="24"/>
          <w:szCs w:val="24"/>
          <w:lang w:val="el-GR"/>
        </w:rPr>
        <w:t>Μ</w:t>
      </w:r>
      <w:r w:rsidRPr="0048004E">
        <w:rPr>
          <w:b/>
          <w:color w:val="029BD8"/>
          <w:sz w:val="24"/>
          <w:szCs w:val="24"/>
          <w:lang w:val="el-GR"/>
        </w:rPr>
        <w:t xml:space="preserve">εταπτυχιακού </w:t>
      </w:r>
      <w:r>
        <w:rPr>
          <w:b/>
          <w:color w:val="029BD8"/>
          <w:sz w:val="24"/>
          <w:szCs w:val="24"/>
          <w:lang w:val="el-GR"/>
        </w:rPr>
        <w:t>Δ</w:t>
      </w:r>
      <w:r w:rsidRPr="0048004E">
        <w:rPr>
          <w:b/>
          <w:color w:val="029BD8"/>
          <w:sz w:val="24"/>
          <w:szCs w:val="24"/>
          <w:lang w:val="el-GR"/>
        </w:rPr>
        <w:t xml:space="preserve">ιπλώματος </w:t>
      </w:r>
      <w:r>
        <w:rPr>
          <w:b/>
          <w:color w:val="029BD8"/>
          <w:sz w:val="24"/>
          <w:szCs w:val="24"/>
          <w:lang w:val="el-GR"/>
        </w:rPr>
        <w:t>Ε</w:t>
      </w:r>
      <w:r w:rsidRPr="0048004E">
        <w:rPr>
          <w:b/>
          <w:color w:val="029BD8"/>
          <w:sz w:val="24"/>
          <w:szCs w:val="24"/>
          <w:lang w:val="el-GR"/>
        </w:rPr>
        <w:t>ιδίκευσης</w:t>
      </w:r>
      <w:r>
        <w:rPr>
          <w:b/>
          <w:color w:val="029BD8"/>
          <w:sz w:val="24"/>
          <w:szCs w:val="24"/>
          <w:lang w:val="el-GR"/>
        </w:rPr>
        <w:t xml:space="preserve"> </w:t>
      </w:r>
      <w:r w:rsidRPr="00F0159E">
        <w:rPr>
          <w:sz w:val="24"/>
          <w:szCs w:val="24"/>
          <w:lang w:val="el-GR"/>
        </w:rPr>
        <w:t xml:space="preserve">στην </w:t>
      </w:r>
      <w:r w:rsidRPr="00F0159E">
        <w:rPr>
          <w:b/>
          <w:sz w:val="24"/>
          <w:szCs w:val="24"/>
          <w:lang w:val="el-GR"/>
        </w:rPr>
        <w:t xml:space="preserve">«Ολοκληρωμένη διαχείριση λεκανών απορροής και παράκτιων περιοχών» </w:t>
      </w:r>
      <w:r w:rsidRPr="00F0159E">
        <w:rPr>
          <w:sz w:val="24"/>
          <w:szCs w:val="24"/>
          <w:lang w:val="el-GR"/>
        </w:rPr>
        <w:t>μετά από σπουδές τριών εξαμήνων</w:t>
      </w:r>
      <w:r w:rsidRPr="00C02293">
        <w:rPr>
          <w:sz w:val="24"/>
          <w:szCs w:val="24"/>
          <w:lang w:val="el-GR"/>
        </w:rPr>
        <w:t xml:space="preserve"> (90 </w:t>
      </w:r>
      <w:r>
        <w:rPr>
          <w:sz w:val="24"/>
          <w:szCs w:val="24"/>
        </w:rPr>
        <w:t>ECTS</w:t>
      </w:r>
      <w:r w:rsidRPr="00C02293">
        <w:rPr>
          <w:sz w:val="24"/>
          <w:szCs w:val="24"/>
          <w:lang w:val="el-GR"/>
        </w:rPr>
        <w:t>)</w:t>
      </w:r>
      <w:r w:rsidRPr="00F0159E">
        <w:rPr>
          <w:sz w:val="24"/>
          <w:szCs w:val="24"/>
          <w:lang w:val="el-GR"/>
        </w:rPr>
        <w:t xml:space="preserve">. </w:t>
      </w:r>
      <w:r>
        <w:rPr>
          <w:sz w:val="24"/>
          <w:szCs w:val="24"/>
          <w:lang w:val="el-GR"/>
        </w:rPr>
        <w:t>Η φοίτηση περιλαμβάνει π</w:t>
      </w:r>
      <w:r w:rsidRPr="00A614C8">
        <w:rPr>
          <w:sz w:val="24"/>
          <w:szCs w:val="24"/>
          <w:lang w:val="el-GR"/>
        </w:rPr>
        <w:t>αρακολούθηση διαλέξεων, εκπόνηση και παρουσίαση εργασιών, εργαστηριακ</w:t>
      </w:r>
      <w:r>
        <w:rPr>
          <w:sz w:val="24"/>
          <w:szCs w:val="24"/>
          <w:lang w:val="el-GR"/>
        </w:rPr>
        <w:t>ές ασκήσεις</w:t>
      </w:r>
      <w:r w:rsidRPr="00A614C8">
        <w:rPr>
          <w:sz w:val="24"/>
          <w:szCs w:val="24"/>
          <w:lang w:val="el-GR"/>
        </w:rPr>
        <w:t xml:space="preserve"> ή </w:t>
      </w:r>
      <w:r>
        <w:rPr>
          <w:sz w:val="24"/>
          <w:szCs w:val="24"/>
          <w:lang w:val="el-GR"/>
        </w:rPr>
        <w:t>ασκήσεις</w:t>
      </w:r>
      <w:r w:rsidRPr="00A614C8">
        <w:rPr>
          <w:sz w:val="24"/>
          <w:szCs w:val="24"/>
          <w:lang w:val="el-GR"/>
        </w:rPr>
        <w:t xml:space="preserve"> πεδίου</w:t>
      </w:r>
      <w:r>
        <w:rPr>
          <w:sz w:val="24"/>
          <w:szCs w:val="24"/>
          <w:lang w:val="el-GR"/>
        </w:rPr>
        <w:t xml:space="preserve">, εκπόνηση Πρακτικής Άσκησης καθώς και </w:t>
      </w:r>
      <w:r w:rsidRPr="00C02293">
        <w:rPr>
          <w:sz w:val="24"/>
          <w:szCs w:val="24"/>
          <w:lang w:val="el-GR"/>
        </w:rPr>
        <w:t>Μεταπτυχιακής Διπλωματικής Εργασίας</w:t>
      </w:r>
      <w:r>
        <w:rPr>
          <w:sz w:val="24"/>
          <w:szCs w:val="24"/>
          <w:lang w:val="el-GR"/>
        </w:rPr>
        <w:t>.</w:t>
      </w:r>
    </w:p>
    <w:p w:rsidR="00936281" w:rsidRPr="006C5940" w:rsidRDefault="00936281" w:rsidP="008632FD">
      <w:pPr>
        <w:jc w:val="both"/>
        <w:rPr>
          <w:sz w:val="24"/>
          <w:szCs w:val="24"/>
          <w:lang w:val="el-GR"/>
        </w:rPr>
      </w:pPr>
      <w:r w:rsidRPr="00F0159E">
        <w:rPr>
          <w:sz w:val="24"/>
          <w:szCs w:val="24"/>
          <w:lang w:val="el-GR"/>
        </w:rPr>
        <w:t xml:space="preserve">Τα </w:t>
      </w:r>
      <w:r w:rsidRPr="0048004E">
        <w:rPr>
          <w:b/>
          <w:color w:val="029BD8"/>
          <w:sz w:val="24"/>
          <w:szCs w:val="24"/>
          <w:lang w:val="el-GR"/>
        </w:rPr>
        <w:t>τέλη φοίτησης</w:t>
      </w:r>
      <w:r w:rsidRPr="00F0159E">
        <w:rPr>
          <w:sz w:val="24"/>
          <w:szCs w:val="24"/>
          <w:lang w:val="el-GR"/>
        </w:rPr>
        <w:t xml:space="preserve"> ανέρχονται στο πόσο των 1500</w:t>
      </w:r>
      <w:r w:rsidR="00C142D5" w:rsidRPr="00C142D5">
        <w:rPr>
          <w:sz w:val="24"/>
          <w:szCs w:val="24"/>
          <w:lang w:val="el-GR"/>
        </w:rPr>
        <w:t xml:space="preserve"> </w:t>
      </w:r>
      <w:r w:rsidRPr="00F0159E">
        <w:rPr>
          <w:sz w:val="24"/>
          <w:szCs w:val="24"/>
          <w:lang w:val="el-GR"/>
        </w:rPr>
        <w:t xml:space="preserve">€. </w:t>
      </w:r>
      <w:r w:rsidRPr="006C5940">
        <w:rPr>
          <w:sz w:val="24"/>
          <w:szCs w:val="24"/>
          <w:lang w:val="el-GR"/>
        </w:rPr>
        <w:t>Η συμμετοχή αυτή θα καταβάλλεται σε τρεις ισόποσες δόσεις, στην αρχή κάθε εξαμήνου.</w:t>
      </w:r>
    </w:p>
    <w:p w:rsidR="00936281" w:rsidRPr="00DA65CD" w:rsidRDefault="00936281" w:rsidP="008632FD">
      <w:pPr>
        <w:jc w:val="both"/>
        <w:rPr>
          <w:sz w:val="24"/>
          <w:szCs w:val="24"/>
          <w:lang w:val="el-GR"/>
        </w:rPr>
      </w:pPr>
      <w:r w:rsidRPr="0048004E">
        <w:rPr>
          <w:sz w:val="24"/>
          <w:szCs w:val="24"/>
          <w:lang w:val="el-GR"/>
        </w:rPr>
        <w:t xml:space="preserve">Για τη συμμετοχή στη </w:t>
      </w:r>
      <w:r w:rsidRPr="0048004E">
        <w:rPr>
          <w:b/>
          <w:color w:val="029BD8"/>
          <w:sz w:val="24"/>
          <w:szCs w:val="24"/>
          <w:lang w:val="el-GR"/>
        </w:rPr>
        <w:t>διαδικασία επιλογής</w:t>
      </w:r>
      <w:r w:rsidRPr="00DA65CD">
        <w:rPr>
          <w:b/>
          <w:color w:val="029BD8"/>
          <w:sz w:val="24"/>
          <w:szCs w:val="24"/>
          <w:lang w:val="el-GR"/>
        </w:rPr>
        <w:t xml:space="preserve"> </w:t>
      </w:r>
      <w:r w:rsidRPr="0048004E">
        <w:rPr>
          <w:color w:val="000000"/>
          <w:sz w:val="24"/>
          <w:szCs w:val="24"/>
          <w:lang w:val="el-GR"/>
        </w:rPr>
        <w:t xml:space="preserve">των </w:t>
      </w:r>
      <w:r w:rsidRPr="0048004E">
        <w:rPr>
          <w:sz w:val="24"/>
          <w:szCs w:val="24"/>
          <w:lang w:val="el-GR"/>
        </w:rPr>
        <w:t>υποψηφίων είναι απαραίτητη η κατοχή, ή η επικείμενη απόκτηση, πτυχίου Βιολογίας</w:t>
      </w:r>
      <w:r>
        <w:rPr>
          <w:sz w:val="24"/>
          <w:szCs w:val="24"/>
          <w:lang w:val="el-GR"/>
        </w:rPr>
        <w:t xml:space="preserve"> ή</w:t>
      </w:r>
      <w:r w:rsidRPr="0048004E">
        <w:rPr>
          <w:sz w:val="24"/>
          <w:szCs w:val="24"/>
          <w:lang w:val="el-GR"/>
        </w:rPr>
        <w:t xml:space="preserve"> Γεωλογίας</w:t>
      </w:r>
      <w:r>
        <w:rPr>
          <w:sz w:val="24"/>
          <w:szCs w:val="24"/>
          <w:lang w:val="el-GR"/>
        </w:rPr>
        <w:t xml:space="preserve"> ή</w:t>
      </w:r>
      <w:r w:rsidRPr="0048004E">
        <w:rPr>
          <w:sz w:val="24"/>
          <w:szCs w:val="24"/>
          <w:lang w:val="el-GR"/>
        </w:rPr>
        <w:t xml:space="preserve"> Πολιτικών Μηχανικών </w:t>
      </w:r>
      <w:r>
        <w:rPr>
          <w:sz w:val="24"/>
          <w:szCs w:val="24"/>
          <w:lang w:val="el-GR"/>
        </w:rPr>
        <w:t>ή</w:t>
      </w:r>
      <w:r w:rsidRPr="0048004E">
        <w:rPr>
          <w:sz w:val="24"/>
          <w:szCs w:val="24"/>
          <w:lang w:val="el-GR"/>
        </w:rPr>
        <w:t xml:space="preserve"> άλλων συναφών γνωστικών αντικειμένων Τμημάτων Πανεπιστημίων της ημεδαπής και ομοταγών αναγνωρισμένων ιδρυμάτων της αλλοδαπής, </w:t>
      </w:r>
      <w:r w:rsidRPr="00DA65CD">
        <w:rPr>
          <w:sz w:val="24"/>
          <w:szCs w:val="24"/>
          <w:lang w:val="el-GR"/>
        </w:rPr>
        <w:t xml:space="preserve">καθώς και πτυχιούχοι Τμημάτων </w:t>
      </w:r>
      <w:r>
        <w:rPr>
          <w:sz w:val="24"/>
          <w:szCs w:val="24"/>
          <w:lang w:val="el-GR"/>
        </w:rPr>
        <w:t>Α</w:t>
      </w:r>
      <w:r w:rsidRPr="00DA65CD">
        <w:rPr>
          <w:sz w:val="24"/>
          <w:szCs w:val="24"/>
          <w:lang w:val="el-GR"/>
        </w:rPr>
        <w:t xml:space="preserve">ΤΕΙ συναφούς γνωστικού αντικειμένου. Στη διαδικασία επιλογής μπορούν να συμμετέχουν και οι τελειόφοιτοι Τμημάτων Πανεπιστημίων ή Τμημάτων </w:t>
      </w:r>
      <w:r>
        <w:rPr>
          <w:sz w:val="24"/>
          <w:szCs w:val="24"/>
          <w:lang w:val="el-GR"/>
        </w:rPr>
        <w:t>Α</w:t>
      </w:r>
      <w:r w:rsidRPr="00DA65CD">
        <w:rPr>
          <w:sz w:val="24"/>
          <w:szCs w:val="24"/>
          <w:lang w:val="el-GR"/>
        </w:rPr>
        <w:t>ΤΕΙ που έχουν σε εκκρεμότητα</w:t>
      </w:r>
      <w:r w:rsidR="009310DD">
        <w:rPr>
          <w:sz w:val="24"/>
          <w:szCs w:val="24"/>
          <w:lang w:val="el-GR"/>
        </w:rPr>
        <w:t xml:space="preserve"> </w:t>
      </w:r>
      <w:r w:rsidRPr="00DA65CD">
        <w:rPr>
          <w:sz w:val="24"/>
          <w:szCs w:val="24"/>
          <w:lang w:val="el-GR"/>
        </w:rPr>
        <w:t xml:space="preserve">μαθήματα ή διπλωματική εργασία, εφόσον κατά την έναρξη μαθημάτων του </w:t>
      </w:r>
      <w:r>
        <w:rPr>
          <w:sz w:val="24"/>
          <w:szCs w:val="24"/>
          <w:lang w:val="el-GR"/>
        </w:rPr>
        <w:t>ΔΠΜΣ</w:t>
      </w:r>
      <w:r w:rsidRPr="00DA65CD">
        <w:rPr>
          <w:sz w:val="24"/>
          <w:szCs w:val="24"/>
          <w:lang w:val="el-GR"/>
        </w:rPr>
        <w:t xml:space="preserve"> έχουν ολοκληρώσει τις υποχρεώσεις τους.</w:t>
      </w:r>
    </w:p>
    <w:p w:rsidR="000B7DC7" w:rsidRPr="00CC345A" w:rsidRDefault="000B7DC7" w:rsidP="000B7DC7">
      <w:pPr>
        <w:spacing w:after="80"/>
        <w:ind w:firstLine="391"/>
        <w:jc w:val="both"/>
        <w:rPr>
          <w:rFonts w:ascii="Arial" w:hAnsi="Arial" w:cs="Arial"/>
          <w:lang w:val="el-GR"/>
        </w:rPr>
      </w:pPr>
      <w:r w:rsidRPr="00CC345A">
        <w:rPr>
          <w:rFonts w:ascii="Arial" w:hAnsi="Arial" w:cs="Arial"/>
          <w:lang w:val="el-GR"/>
        </w:rPr>
        <w:lastRenderedPageBreak/>
        <w:t xml:space="preserve">Οι </w:t>
      </w:r>
      <w:r w:rsidR="004F4391">
        <w:rPr>
          <w:rFonts w:ascii="Arial" w:hAnsi="Arial" w:cs="Arial"/>
          <w:lang w:val="el-GR"/>
        </w:rPr>
        <w:t>ενδιαφερόμενοι</w:t>
      </w:r>
      <w:r w:rsidRPr="00CC345A">
        <w:rPr>
          <w:rFonts w:ascii="Arial" w:hAnsi="Arial" w:cs="Arial"/>
          <w:lang w:val="el-GR"/>
        </w:rPr>
        <w:t xml:space="preserve"> </w:t>
      </w:r>
      <w:r>
        <w:rPr>
          <w:rFonts w:ascii="Arial" w:hAnsi="Arial" w:cs="Arial"/>
          <w:lang w:val="el-GR"/>
        </w:rPr>
        <w:t xml:space="preserve">θα πρέπει </w:t>
      </w:r>
      <w:r w:rsidR="00C142D5">
        <w:rPr>
          <w:rFonts w:ascii="Arial" w:hAnsi="Arial" w:cs="Arial"/>
          <w:lang w:val="el-GR"/>
        </w:rPr>
        <w:t xml:space="preserve">να δηλώσουν το ενδιαφέρον τους για συμμετοχή </w:t>
      </w:r>
      <w:r w:rsidRPr="00834D6B">
        <w:rPr>
          <w:rFonts w:ascii="Arial" w:hAnsi="Arial" w:cs="Arial"/>
          <w:b/>
          <w:lang w:val="el-GR"/>
        </w:rPr>
        <w:t>ηλεκτρονικά</w:t>
      </w:r>
      <w:r>
        <w:rPr>
          <w:rFonts w:ascii="Arial" w:hAnsi="Arial" w:cs="Arial"/>
          <w:lang w:val="el-GR"/>
        </w:rPr>
        <w:t xml:space="preserve"> στη διεύθυνση </w:t>
      </w:r>
      <w:hyperlink r:id="rId10" w:history="1">
        <w:r w:rsidRPr="00936467">
          <w:rPr>
            <w:rStyle w:val="Hyperlink"/>
            <w:rFonts w:ascii="Arial" w:hAnsi="Arial" w:cs="Arial"/>
          </w:rPr>
          <w:t>efatourou</w:t>
        </w:r>
        <w:r w:rsidRPr="00834D6B">
          <w:rPr>
            <w:rStyle w:val="Hyperlink"/>
            <w:rFonts w:ascii="Arial" w:hAnsi="Arial" w:cs="Arial"/>
            <w:lang w:val="el-GR"/>
          </w:rPr>
          <w:t>@</w:t>
        </w:r>
        <w:r w:rsidRPr="00936467">
          <w:rPr>
            <w:rStyle w:val="Hyperlink"/>
            <w:rFonts w:ascii="Arial" w:hAnsi="Arial" w:cs="Arial"/>
          </w:rPr>
          <w:t>bio</w:t>
        </w:r>
        <w:r w:rsidRPr="00834D6B">
          <w:rPr>
            <w:rStyle w:val="Hyperlink"/>
            <w:rFonts w:ascii="Arial" w:hAnsi="Arial" w:cs="Arial"/>
            <w:lang w:val="el-GR"/>
          </w:rPr>
          <w:t>.</w:t>
        </w:r>
        <w:r w:rsidRPr="00936467">
          <w:rPr>
            <w:rStyle w:val="Hyperlink"/>
            <w:rFonts w:ascii="Arial" w:hAnsi="Arial" w:cs="Arial"/>
          </w:rPr>
          <w:t>auth</w:t>
        </w:r>
        <w:r w:rsidRPr="00834D6B">
          <w:rPr>
            <w:rStyle w:val="Hyperlink"/>
            <w:rFonts w:ascii="Arial" w:hAnsi="Arial" w:cs="Arial"/>
            <w:lang w:val="el-GR"/>
          </w:rPr>
          <w:t>.</w:t>
        </w:r>
        <w:r w:rsidRPr="00936467">
          <w:rPr>
            <w:rStyle w:val="Hyperlink"/>
            <w:rFonts w:ascii="Arial" w:hAnsi="Arial" w:cs="Arial"/>
          </w:rPr>
          <w:t>gr</w:t>
        </w:r>
      </w:hyperlink>
      <w:r w:rsidRPr="00834D6B">
        <w:rPr>
          <w:rFonts w:ascii="Arial" w:hAnsi="Arial" w:cs="Arial"/>
          <w:lang w:val="el-GR"/>
        </w:rPr>
        <w:t xml:space="preserve"> </w:t>
      </w:r>
      <w:r w:rsidRPr="009310DD">
        <w:rPr>
          <w:rFonts w:ascii="Arial" w:hAnsi="Arial" w:cs="Arial"/>
          <w:lang w:val="el-GR"/>
        </w:rPr>
        <w:t xml:space="preserve">από την ημέρα της </w:t>
      </w:r>
      <w:r w:rsidR="00C142D5" w:rsidRPr="009310DD">
        <w:rPr>
          <w:rFonts w:ascii="Arial" w:hAnsi="Arial" w:cs="Arial"/>
          <w:lang w:val="el-GR"/>
        </w:rPr>
        <w:t>παρούσης ανάρτησης</w:t>
      </w:r>
      <w:r w:rsidRPr="009310DD">
        <w:rPr>
          <w:rFonts w:ascii="Arial" w:hAnsi="Arial" w:cs="Arial"/>
          <w:lang w:val="el-GR"/>
        </w:rPr>
        <w:t xml:space="preserve">  </w:t>
      </w:r>
      <w:r w:rsidR="00CC65BC">
        <w:rPr>
          <w:rFonts w:ascii="Arial" w:hAnsi="Arial" w:cs="Arial"/>
          <w:b/>
          <w:lang w:val="el-GR"/>
        </w:rPr>
        <w:t xml:space="preserve">έως και </w:t>
      </w:r>
      <w:r w:rsidR="00221760">
        <w:rPr>
          <w:rFonts w:ascii="Arial" w:hAnsi="Arial" w:cs="Arial"/>
          <w:b/>
          <w:lang w:val="el-GR"/>
        </w:rPr>
        <w:t>20</w:t>
      </w:r>
      <w:r w:rsidR="00CC65BC">
        <w:rPr>
          <w:rFonts w:ascii="Arial" w:hAnsi="Arial" w:cs="Arial"/>
          <w:b/>
          <w:lang w:val="el-GR"/>
        </w:rPr>
        <w:t>-11</w:t>
      </w:r>
      <w:r w:rsidR="00221760">
        <w:rPr>
          <w:rFonts w:ascii="Arial" w:hAnsi="Arial" w:cs="Arial"/>
          <w:b/>
          <w:lang w:val="el-GR"/>
        </w:rPr>
        <w:t>-2022</w:t>
      </w:r>
      <w:r w:rsidR="00C142D5" w:rsidRPr="009310DD">
        <w:rPr>
          <w:rFonts w:ascii="Arial" w:hAnsi="Arial" w:cs="Arial"/>
          <w:b/>
          <w:lang w:val="el-GR"/>
        </w:rPr>
        <w:t xml:space="preserve">. </w:t>
      </w:r>
      <w:r w:rsidRPr="009310DD">
        <w:rPr>
          <w:rFonts w:ascii="Arial" w:hAnsi="Arial" w:cs="Arial"/>
          <w:b/>
          <w:lang w:val="el-GR"/>
        </w:rPr>
        <w:t xml:space="preserve"> </w:t>
      </w:r>
      <w:r w:rsidRPr="009310DD">
        <w:rPr>
          <w:rFonts w:ascii="Arial" w:hAnsi="Arial" w:cs="Arial"/>
          <w:lang w:val="el-GR"/>
        </w:rPr>
        <w:t>:</w:t>
      </w:r>
    </w:p>
    <w:p w:rsidR="00936281" w:rsidRPr="00922855" w:rsidRDefault="004F4391" w:rsidP="00943799">
      <w:pPr>
        <w:jc w:val="both"/>
        <w:rPr>
          <w:rFonts w:cs="Calibri"/>
          <w:lang w:val="el-GR"/>
        </w:rPr>
      </w:pPr>
      <w:r>
        <w:rPr>
          <w:noProof/>
          <w:lang w:val="el-GR" w:eastAsia="el-GR"/>
        </w:rPr>
        <mc:AlternateContent>
          <mc:Choice Requires="wpg">
            <w:drawing>
              <wp:anchor distT="0" distB="0" distL="228600" distR="228600" simplePos="0" relativeHeight="251655680" behindDoc="0" locked="0" layoutInCell="1" allowOverlap="1">
                <wp:simplePos x="0" y="0"/>
                <wp:positionH relativeFrom="page">
                  <wp:posOffset>628650</wp:posOffset>
                </wp:positionH>
                <wp:positionV relativeFrom="page">
                  <wp:posOffset>687705</wp:posOffset>
                </wp:positionV>
                <wp:extent cx="2920365" cy="5724525"/>
                <wp:effectExtent l="0" t="0" r="0" b="0"/>
                <wp:wrapSquare wrapText="bothSides"/>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0365" cy="5724525"/>
                          <a:chOff x="0" y="0"/>
                          <a:chExt cx="25717" cy="82296"/>
                        </a:xfrm>
                      </wpg:grpSpPr>
                      <wps:wsp>
                        <wps:cNvPr id="3" name="Text Box 51"/>
                        <wps:cNvSpPr txBox="1">
                          <a:spLocks noChangeArrowheads="1"/>
                        </wps:cNvSpPr>
                        <wps:spPr bwMode="auto">
                          <a:xfrm>
                            <a:off x="1905" y="0"/>
                            <a:ext cx="23812" cy="82296"/>
                          </a:xfrm>
                          <a:prstGeom prst="rect">
                            <a:avLst/>
                          </a:prstGeom>
                          <a:gradFill rotWithShape="1">
                            <a:gsLst>
                              <a:gs pos="0">
                                <a:srgbClr val="E9E8E8"/>
                              </a:gs>
                              <a:gs pos="100000">
                                <a:srgbClr val="E1E0E0"/>
                              </a:gs>
                            </a:gsLst>
                            <a:path path="shape">
                              <a:fillToRect l="50000" t="50000" r="50000" b="5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36281" w:rsidRPr="00EB3044" w:rsidRDefault="00936281" w:rsidP="00F0159E">
                              <w:pPr>
                                <w:rPr>
                                  <w:color w:val="595959"/>
                                  <w:sz w:val="20"/>
                                  <w:szCs w:val="20"/>
                                  <w:lang w:val="el-GR"/>
                                </w:rPr>
                              </w:pPr>
                              <w:r w:rsidRPr="00EB3044">
                                <w:rPr>
                                  <w:color w:val="595959"/>
                                  <w:sz w:val="20"/>
                                  <w:szCs w:val="20"/>
                                  <w:lang w:val="el-GR"/>
                                </w:rPr>
                                <w:t>α. Αίτηση (πρότυπο αναρτημένο στον ιστότοπο του Τμήματος)</w:t>
                              </w:r>
                            </w:p>
                            <w:p w:rsidR="00936281" w:rsidRPr="00EB3044" w:rsidRDefault="00936281" w:rsidP="00F0159E">
                              <w:pPr>
                                <w:rPr>
                                  <w:color w:val="595959"/>
                                  <w:sz w:val="20"/>
                                  <w:szCs w:val="20"/>
                                  <w:lang w:val="el-GR"/>
                                </w:rPr>
                              </w:pPr>
                              <w:r w:rsidRPr="00EB3044">
                                <w:rPr>
                                  <w:color w:val="595959"/>
                                  <w:sz w:val="20"/>
                                  <w:szCs w:val="20"/>
                                  <w:lang w:val="el-GR"/>
                                </w:rPr>
                                <w:t>β. Βιογραφικό σημείωμα</w:t>
                              </w:r>
                            </w:p>
                            <w:p w:rsidR="00936281" w:rsidRPr="00EB3044" w:rsidRDefault="00936281" w:rsidP="00F0159E">
                              <w:pPr>
                                <w:rPr>
                                  <w:color w:val="595959"/>
                                  <w:sz w:val="20"/>
                                  <w:szCs w:val="20"/>
                                  <w:lang w:val="el-GR"/>
                                </w:rPr>
                              </w:pPr>
                              <w:r w:rsidRPr="00EB3044">
                                <w:rPr>
                                  <w:color w:val="595959"/>
                                  <w:sz w:val="20"/>
                                  <w:szCs w:val="20"/>
                                  <w:lang w:val="el-GR"/>
                                </w:rPr>
                                <w:t>γ. Αντίγραφο τίτλου σπουδών (με βεβαίωση ισοτιμίας και αντιστοιχίας από το ΔΟΑΤΑΠ, εφόσον πρόκειται για τίτλο της αλλοδαπής)</w:t>
                              </w:r>
                              <w:r>
                                <w:rPr>
                                  <w:color w:val="595959"/>
                                  <w:sz w:val="20"/>
                                  <w:szCs w:val="20"/>
                                  <w:lang w:val="el-GR"/>
                                </w:rPr>
                                <w:t xml:space="preserve">. </w:t>
                              </w:r>
                              <w:r w:rsidRPr="00DA65CD">
                                <w:rPr>
                                  <w:color w:val="595959"/>
                                  <w:sz w:val="20"/>
                                  <w:szCs w:val="20"/>
                                  <w:lang w:val="el-GR"/>
                                </w:rPr>
                                <w:t>Οι τελειόφοιτοι μπορούν να προσκομίσουν το πτυχίο τους μετά την ορκωμοσία τους.</w:t>
                              </w:r>
                            </w:p>
                            <w:p w:rsidR="00936281" w:rsidRPr="00EB3044" w:rsidRDefault="00936281" w:rsidP="00F0159E">
                              <w:pPr>
                                <w:rPr>
                                  <w:color w:val="595959"/>
                                  <w:sz w:val="20"/>
                                  <w:szCs w:val="20"/>
                                  <w:lang w:val="el-GR"/>
                                </w:rPr>
                              </w:pPr>
                              <w:r w:rsidRPr="00EB3044">
                                <w:rPr>
                                  <w:color w:val="595959"/>
                                  <w:sz w:val="20"/>
                                  <w:szCs w:val="20"/>
                                  <w:lang w:val="el-GR"/>
                                </w:rPr>
                                <w:t>δ. Πιστοποιητικό</w:t>
                              </w:r>
                              <w:r>
                                <w:rPr>
                                  <w:color w:val="595959"/>
                                  <w:sz w:val="20"/>
                                  <w:szCs w:val="20"/>
                                  <w:lang w:val="el-GR"/>
                                </w:rPr>
                                <w:t xml:space="preserve"> </w:t>
                              </w:r>
                              <w:r w:rsidRPr="00EB3044">
                                <w:rPr>
                                  <w:color w:val="595959"/>
                                  <w:sz w:val="20"/>
                                  <w:szCs w:val="20"/>
                                  <w:lang w:val="el-GR"/>
                                </w:rPr>
                                <w:t>αναλυτικής βαθμολογίας προπτυχιακών (ή και μεταπτυχιακών) σπουδών</w:t>
                              </w:r>
                            </w:p>
                            <w:p w:rsidR="00936281" w:rsidRPr="00EB3044" w:rsidRDefault="00936281" w:rsidP="00F0159E">
                              <w:pPr>
                                <w:rPr>
                                  <w:color w:val="595959"/>
                                  <w:sz w:val="20"/>
                                  <w:szCs w:val="20"/>
                                  <w:lang w:val="el-GR"/>
                                </w:rPr>
                              </w:pPr>
                              <w:r w:rsidRPr="00EB3044">
                                <w:rPr>
                                  <w:color w:val="595959"/>
                                  <w:sz w:val="20"/>
                                  <w:szCs w:val="20"/>
                                  <w:lang w:val="el-GR"/>
                                </w:rPr>
                                <w:t>ε. Αντίγραφο της διπλωματικής εργασίας (εφόσον υπάρχει)</w:t>
                              </w:r>
                              <w:r>
                                <w:rPr>
                                  <w:color w:val="595959"/>
                                  <w:sz w:val="20"/>
                                  <w:szCs w:val="20"/>
                                  <w:lang w:val="el-GR"/>
                                </w:rPr>
                                <w:t xml:space="preserve"> </w:t>
                              </w:r>
                              <w:r w:rsidRPr="00EB3044">
                                <w:rPr>
                                  <w:color w:val="595959"/>
                                  <w:sz w:val="20"/>
                                  <w:szCs w:val="20"/>
                                  <w:lang w:val="el-GR"/>
                                </w:rPr>
                                <w:t>σε έντυπη ή ηλεκτρονική μορφή</w:t>
                              </w:r>
                            </w:p>
                            <w:p w:rsidR="00936281" w:rsidRPr="00EB3044" w:rsidRDefault="00936281" w:rsidP="00F0159E">
                              <w:pPr>
                                <w:rPr>
                                  <w:color w:val="595959"/>
                                  <w:sz w:val="20"/>
                                  <w:szCs w:val="20"/>
                                  <w:lang w:val="el-GR"/>
                                </w:rPr>
                              </w:pPr>
                              <w:r w:rsidRPr="00EB3044">
                                <w:rPr>
                                  <w:color w:val="595959"/>
                                  <w:sz w:val="20"/>
                                  <w:szCs w:val="20"/>
                                  <w:lang w:val="el-GR"/>
                                </w:rPr>
                                <w:t>στ. Δύο (2) συστατικές επιστολές</w:t>
                              </w:r>
                            </w:p>
                            <w:p w:rsidR="00936281" w:rsidRPr="00EB3044" w:rsidRDefault="00936281" w:rsidP="00F0159E">
                              <w:pPr>
                                <w:rPr>
                                  <w:color w:val="595959"/>
                                  <w:sz w:val="20"/>
                                  <w:szCs w:val="20"/>
                                  <w:lang w:val="el-GR"/>
                                </w:rPr>
                              </w:pPr>
                              <w:r w:rsidRPr="00EB3044">
                                <w:rPr>
                                  <w:color w:val="595959"/>
                                  <w:sz w:val="20"/>
                                  <w:szCs w:val="20"/>
                                  <w:lang w:val="el-GR"/>
                                </w:rPr>
                                <w:t xml:space="preserve">ζ. Αποδεικτικά γνώσης της Αγγλικής γλώσσας επιπέδου τουλάχιστον </w:t>
                              </w:r>
                              <w:r w:rsidRPr="00EB3044">
                                <w:rPr>
                                  <w:color w:val="595959"/>
                                  <w:sz w:val="20"/>
                                  <w:szCs w:val="20"/>
                                </w:rPr>
                                <w:t>B</w:t>
                              </w:r>
                              <w:r w:rsidRPr="00EB3044">
                                <w:rPr>
                                  <w:color w:val="595959"/>
                                  <w:sz w:val="20"/>
                                  <w:szCs w:val="20"/>
                                  <w:lang w:val="el-GR"/>
                                </w:rPr>
                                <w:t>2</w:t>
                              </w:r>
                            </w:p>
                            <w:p w:rsidR="00936281" w:rsidRPr="00EB3044" w:rsidRDefault="00936281" w:rsidP="00F0159E">
                              <w:pPr>
                                <w:rPr>
                                  <w:color w:val="595959"/>
                                  <w:sz w:val="20"/>
                                  <w:szCs w:val="20"/>
                                  <w:lang w:val="el-GR"/>
                                </w:rPr>
                              </w:pPr>
                              <w:r w:rsidRPr="00EB3044">
                                <w:rPr>
                                  <w:color w:val="595959"/>
                                  <w:sz w:val="20"/>
                                  <w:szCs w:val="20"/>
                                  <w:lang w:val="el-GR"/>
                                </w:rPr>
                                <w:t>η. Κάθε άλλο στοιχείο που κατά τη γνώμη των υποψηφίων θα συνέβαλε θετικά στην αξιολόγησή τους (π.χ. δημοσιεύσεις, ανακοινώσεις σε συνέδρια)</w:t>
                              </w:r>
                            </w:p>
                            <w:p w:rsidR="00936281" w:rsidRPr="00EB3044" w:rsidRDefault="00936281" w:rsidP="00F0159E">
                              <w:pPr>
                                <w:rPr>
                                  <w:color w:val="595959"/>
                                  <w:sz w:val="20"/>
                                  <w:szCs w:val="20"/>
                                  <w:lang w:val="el-GR"/>
                                </w:rPr>
                              </w:pPr>
                              <w:r w:rsidRPr="00EB3044">
                                <w:rPr>
                                  <w:color w:val="595959"/>
                                  <w:sz w:val="20"/>
                                  <w:szCs w:val="20"/>
                                  <w:lang w:val="el-GR"/>
                                </w:rPr>
                                <w:t>θ. Μία φωτογραφία τύπου διαβατηρίου</w:t>
                              </w:r>
                            </w:p>
                          </w:txbxContent>
                        </wps:txbx>
                        <wps:bodyPr rot="0" vert="horz" wrap="square" lIns="182880" tIns="914400" rIns="182880" bIns="182880" anchor="t" anchorCtr="0" upright="1">
                          <a:noAutofit/>
                        </wps:bodyPr>
                      </wps:wsp>
                      <wps:wsp>
                        <wps:cNvPr id="4" name="Rectangle 3"/>
                        <wps:cNvSpPr>
                          <a:spLocks noChangeArrowheads="1"/>
                        </wps:cNvSpPr>
                        <wps:spPr bwMode="auto">
                          <a:xfrm>
                            <a:off x="0" y="0"/>
                            <a:ext cx="1905" cy="82296"/>
                          </a:xfrm>
                          <a:prstGeom prst="rect">
                            <a:avLst/>
                          </a:prstGeom>
                          <a:solidFill>
                            <a:srgbClr val="77D2F7"/>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Pentagon 4"/>
                        <wps:cNvSpPr>
                          <a:spLocks noChangeArrowheads="1"/>
                        </wps:cNvSpPr>
                        <wps:spPr bwMode="auto">
                          <a:xfrm>
                            <a:off x="0" y="3238"/>
                            <a:ext cx="24665" cy="3848"/>
                          </a:xfrm>
                          <a:prstGeom prst="homePlate">
                            <a:avLst>
                              <a:gd name="adj" fmla="val 50003"/>
                            </a:avLst>
                          </a:prstGeom>
                          <a:solidFill>
                            <a:srgbClr val="029B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36281" w:rsidRPr="00EB3044" w:rsidRDefault="00936281">
                              <w:pPr>
                                <w:pStyle w:val="10"/>
                                <w:rPr>
                                  <w:rFonts w:ascii="Calibri Light" w:hAnsi="Calibri Light"/>
                                  <w:b/>
                                  <w:color w:val="FFFFFF"/>
                                  <w:sz w:val="28"/>
                                  <w:szCs w:val="26"/>
                                </w:rPr>
                              </w:pPr>
                              <w:r w:rsidRPr="00F0159E">
                                <w:rPr>
                                  <w:b/>
                                  <w:sz w:val="24"/>
                                  <w:lang w:val="el-GR"/>
                                </w:rPr>
                                <w:t>απαραίτητα δικαιολογητικά</w:t>
                              </w:r>
                            </w:p>
                          </w:txbxContent>
                        </wps:txbx>
                        <wps:bodyPr rot="0" vert="horz" wrap="square" lIns="36576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left:0;text-align:left;margin-left:49.5pt;margin-top:54.15pt;width:229.95pt;height:450.75pt;z-index:25165568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" fillcolor="#e9e8e8" stroked="f" strokeweight=".5pt">
                  <v:fill color2="#e1e0e0" rotate="t" focusposition=".5,.5" focussize="" focus="100%" type="gradientRadial"/>
                  <v:textbox inset="14.4pt,1in,14.4pt,14.4pt">
                    <w:txbxContent>
                      <w:p w:rsidR="00936281" w:rsidRPr="00EB3044" w:rsidRDefault="00936281" w:rsidP="00F0159E">
                        <w:pPr>
                          <w:rPr>
                            <w:color w:val="595959"/>
                            <w:sz w:val="20"/>
                            <w:szCs w:val="20"/>
                            <w:lang w:val="el-GR"/>
                          </w:rPr>
                        </w:pPr>
                        <w:r w:rsidRPr="00EB3044">
                          <w:rPr>
                            <w:color w:val="595959"/>
                            <w:sz w:val="20"/>
                            <w:szCs w:val="20"/>
                            <w:lang w:val="el-GR"/>
                          </w:rPr>
                          <w:t>α. Αίτηση (πρότυπο αναρτημένο στον ιστότοπο του Τμήματος)</w:t>
                        </w:r>
                      </w:p>
                      <w:p w:rsidR="00936281" w:rsidRPr="00EB3044" w:rsidRDefault="00936281" w:rsidP="00F0159E">
                        <w:pPr>
                          <w:rPr>
                            <w:color w:val="595959"/>
                            <w:sz w:val="20"/>
                            <w:szCs w:val="20"/>
                            <w:lang w:val="el-GR"/>
                          </w:rPr>
                        </w:pPr>
                        <w:r w:rsidRPr="00EB3044">
                          <w:rPr>
                            <w:color w:val="595959"/>
                            <w:sz w:val="20"/>
                            <w:szCs w:val="20"/>
                            <w:lang w:val="el-GR"/>
                          </w:rPr>
                          <w:t>β. Βιογραφικό σημείωμα</w:t>
                        </w:r>
                      </w:p>
                      <w:p w:rsidR="00936281" w:rsidRPr="00EB3044" w:rsidRDefault="00936281" w:rsidP="00F0159E">
                        <w:pPr>
                          <w:rPr>
                            <w:color w:val="595959"/>
                            <w:sz w:val="20"/>
                            <w:szCs w:val="20"/>
                            <w:lang w:val="el-GR"/>
                          </w:rPr>
                        </w:pPr>
                        <w:r w:rsidRPr="00EB3044">
                          <w:rPr>
                            <w:color w:val="595959"/>
                            <w:sz w:val="20"/>
                            <w:szCs w:val="20"/>
                            <w:lang w:val="el-GR"/>
                          </w:rPr>
                          <w:t>γ. Αντίγραφο τίτλου σπουδών (με βεβαίωση ισοτιμίας και αντιστοιχίας από το ΔΟΑΤΑΠ, εφόσον πρόκειται για τίτλο της αλλοδαπής)</w:t>
                        </w:r>
                        <w:r>
                          <w:rPr>
                            <w:color w:val="595959"/>
                            <w:sz w:val="20"/>
                            <w:szCs w:val="20"/>
                            <w:lang w:val="el-GR"/>
                          </w:rPr>
                          <w:t xml:space="preserve">. </w:t>
                        </w:r>
                        <w:r w:rsidRPr="00DA65CD">
                          <w:rPr>
                            <w:color w:val="595959"/>
                            <w:sz w:val="20"/>
                            <w:szCs w:val="20"/>
                            <w:lang w:val="el-GR"/>
                          </w:rPr>
                          <w:t>Οι τελειόφοιτοι μπορούν να προσκομίσουν το πτυχίο τους μετά την ορκωμοσία τους.</w:t>
                        </w:r>
                      </w:p>
                      <w:p w:rsidR="00936281" w:rsidRPr="00EB3044" w:rsidRDefault="00936281" w:rsidP="00F0159E">
                        <w:pPr>
                          <w:rPr>
                            <w:color w:val="595959"/>
                            <w:sz w:val="20"/>
                            <w:szCs w:val="20"/>
                            <w:lang w:val="el-GR"/>
                          </w:rPr>
                        </w:pPr>
                        <w:r w:rsidRPr="00EB3044">
                          <w:rPr>
                            <w:color w:val="595959"/>
                            <w:sz w:val="20"/>
                            <w:szCs w:val="20"/>
                            <w:lang w:val="el-GR"/>
                          </w:rPr>
                          <w:t>δ. Πιστοποιητικό</w:t>
                        </w:r>
                        <w:r>
                          <w:rPr>
                            <w:color w:val="595959"/>
                            <w:sz w:val="20"/>
                            <w:szCs w:val="20"/>
                            <w:lang w:val="el-GR"/>
                          </w:rPr>
                          <w:t xml:space="preserve"> </w:t>
                        </w:r>
                        <w:r w:rsidRPr="00EB3044">
                          <w:rPr>
                            <w:color w:val="595959"/>
                            <w:sz w:val="20"/>
                            <w:szCs w:val="20"/>
                            <w:lang w:val="el-GR"/>
                          </w:rPr>
                          <w:t>αναλυτικής βαθμολογίας προπτυχιακών (ή και μεταπτυχιακών) σπουδών</w:t>
                        </w:r>
                      </w:p>
                      <w:p w:rsidR="00936281" w:rsidRPr="00EB3044" w:rsidRDefault="00936281" w:rsidP="00F0159E">
                        <w:pPr>
                          <w:rPr>
                            <w:color w:val="595959"/>
                            <w:sz w:val="20"/>
                            <w:szCs w:val="20"/>
                            <w:lang w:val="el-GR"/>
                          </w:rPr>
                        </w:pPr>
                        <w:r w:rsidRPr="00EB3044">
                          <w:rPr>
                            <w:color w:val="595959"/>
                            <w:sz w:val="20"/>
                            <w:szCs w:val="20"/>
                            <w:lang w:val="el-GR"/>
                          </w:rPr>
                          <w:t>ε. Αντίγραφο της διπλωματικής εργασίας (εφόσον υπάρχει)</w:t>
                        </w:r>
                        <w:r>
                          <w:rPr>
                            <w:color w:val="595959"/>
                            <w:sz w:val="20"/>
                            <w:szCs w:val="20"/>
                            <w:lang w:val="el-GR"/>
                          </w:rPr>
                          <w:t xml:space="preserve"> </w:t>
                        </w:r>
                        <w:r w:rsidRPr="00EB3044">
                          <w:rPr>
                            <w:color w:val="595959"/>
                            <w:sz w:val="20"/>
                            <w:szCs w:val="20"/>
                            <w:lang w:val="el-GR"/>
                          </w:rPr>
                          <w:t>σε έντυπη ή ηλεκτρονική μορφή</w:t>
                        </w:r>
                      </w:p>
                      <w:p w:rsidR="00936281" w:rsidRPr="00EB3044" w:rsidRDefault="00936281" w:rsidP="00F0159E">
                        <w:pPr>
                          <w:rPr>
                            <w:color w:val="595959"/>
                            <w:sz w:val="20"/>
                            <w:szCs w:val="20"/>
                            <w:lang w:val="el-GR"/>
                          </w:rPr>
                        </w:pPr>
                        <w:r w:rsidRPr="00EB3044">
                          <w:rPr>
                            <w:color w:val="595959"/>
                            <w:sz w:val="20"/>
                            <w:szCs w:val="20"/>
                            <w:lang w:val="el-GR"/>
                          </w:rPr>
                          <w:t>στ. Δύο (2) συστατικές επιστολές</w:t>
                        </w:r>
                      </w:p>
                      <w:p w:rsidR="00936281" w:rsidRPr="00EB3044" w:rsidRDefault="00936281" w:rsidP="00F0159E">
                        <w:pPr>
                          <w:rPr>
                            <w:color w:val="595959"/>
                            <w:sz w:val="20"/>
                            <w:szCs w:val="20"/>
                            <w:lang w:val="el-GR"/>
                          </w:rPr>
                        </w:pPr>
                        <w:r w:rsidRPr="00EB3044">
                          <w:rPr>
                            <w:color w:val="595959"/>
                            <w:sz w:val="20"/>
                            <w:szCs w:val="20"/>
                            <w:lang w:val="el-GR"/>
                          </w:rPr>
                          <w:t xml:space="preserve">ζ. Αποδεικτικά γνώσης της Αγγλικής γλώσσας επιπέδου τουλάχιστον </w:t>
                        </w:r>
                        <w:r w:rsidRPr="00EB3044">
                          <w:rPr>
                            <w:color w:val="595959"/>
                            <w:sz w:val="20"/>
                            <w:szCs w:val="20"/>
                          </w:rPr>
                          <w:t>B</w:t>
                        </w:r>
                        <w:r w:rsidRPr="00EB3044">
                          <w:rPr>
                            <w:color w:val="595959"/>
                            <w:sz w:val="20"/>
                            <w:szCs w:val="20"/>
                            <w:lang w:val="el-GR"/>
                          </w:rPr>
                          <w:t>2</w:t>
                        </w:r>
                      </w:p>
                      <w:p w:rsidR="00936281" w:rsidRPr="00EB3044" w:rsidRDefault="00936281" w:rsidP="00F0159E">
                        <w:pPr>
                          <w:rPr>
                            <w:color w:val="595959"/>
                            <w:sz w:val="20"/>
                            <w:szCs w:val="20"/>
                            <w:lang w:val="el-GR"/>
                          </w:rPr>
                        </w:pPr>
                        <w:r w:rsidRPr="00EB3044">
                          <w:rPr>
                            <w:color w:val="595959"/>
                            <w:sz w:val="20"/>
                            <w:szCs w:val="20"/>
                            <w:lang w:val="el-GR"/>
                          </w:rPr>
                          <w:t>η. Κάθε άλλο στοιχείο που κατά τη γνώμη των υποψηφίων θα συνέβαλε θετικά στην αξιολόγησή τους (π.χ. δημοσιεύσεις, ανακοινώσεις σε συνέδρια)</w:t>
                        </w:r>
                      </w:p>
                      <w:p w:rsidR="00936281" w:rsidRPr="00EB3044" w:rsidRDefault="00936281" w:rsidP="00F0159E">
                        <w:pPr>
                          <w:rPr>
                            <w:color w:val="595959"/>
                            <w:sz w:val="20"/>
                            <w:szCs w:val="20"/>
                            <w:lang w:val="el-GR"/>
                          </w:rPr>
                        </w:pPr>
                        <w:r w:rsidRPr="00EB3044">
                          <w:rPr>
                            <w:color w:val="595959"/>
                            <w:sz w:val="20"/>
                            <w:szCs w:val="20"/>
                            <w:lang w:val="el-GR"/>
                          </w:rPr>
                          <w:t>θ. Μία φωτογραφία τύπου διαβατηρίου</w:t>
                        </w: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" fillcolor="#77d2f7"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" adj="19915" fillcolor="#029bd8" stroked="f" strokeweight="1pt">
                  <v:textbox inset="28.8pt,0,14.4pt,0">
                    <w:txbxContent>
                      <w:p w:rsidR="00936281" w:rsidRPr="00EB3044" w:rsidRDefault="00936281">
                        <w:pPr>
                          <w:pStyle w:val="11"/>
                          <w:rPr>
                            <w:rFonts w:ascii="Calibri Light" w:hAnsi="Calibri Light"/>
                            <w:b/>
                            <w:color w:val="FFFFFF"/>
                            <w:sz w:val="28"/>
                            <w:szCs w:val="26"/>
                          </w:rPr>
                        </w:pPr>
                        <w:r w:rsidRPr="00F0159E">
                          <w:rPr>
                            <w:b/>
                            <w:sz w:val="24"/>
                            <w:lang w:val="el-GR"/>
                          </w:rPr>
                          <w:t>απαραίτητα δικαιολογητικά</w:t>
                        </w:r>
                      </w:p>
                    </w:txbxContent>
                  </v:textbox>
                </v:shape>
                <w10:wrap type="square" anchorx="page" anchory="page"/>
              </v:group>
            </w:pict>
          </mc:Fallback>
        </mc:AlternateContent>
      </w:r>
      <w:r w:rsidR="00936281" w:rsidRPr="006C5940">
        <w:rPr>
          <w:rFonts w:cs="Calibri"/>
          <w:sz w:val="24"/>
          <w:szCs w:val="24"/>
          <w:lang w:val="el-GR"/>
        </w:rPr>
        <w:t xml:space="preserve">Η </w:t>
      </w:r>
      <w:r w:rsidR="00936281" w:rsidRPr="006C5940">
        <w:rPr>
          <w:rFonts w:cs="Calibri"/>
          <w:b/>
          <w:color w:val="029BD8"/>
          <w:sz w:val="24"/>
          <w:szCs w:val="24"/>
          <w:lang w:val="el-GR"/>
        </w:rPr>
        <w:t>επιλογή</w:t>
      </w:r>
      <w:r w:rsidR="00936281" w:rsidRPr="006C5940">
        <w:rPr>
          <w:rFonts w:cs="Calibri"/>
          <w:sz w:val="24"/>
          <w:szCs w:val="24"/>
          <w:lang w:val="el-GR"/>
        </w:rPr>
        <w:t xml:space="preserve"> γίνεται με βάση τα ακόλουθα κριτήρια (η βαρύτητα % του κάθε κριτηρίου σε παρένθεση)</w:t>
      </w:r>
      <w:r w:rsidR="00936281" w:rsidRPr="00922855">
        <w:rPr>
          <w:rFonts w:cs="Calibri"/>
          <w:lang w:val="el-GR"/>
        </w:rPr>
        <w:t>:</w:t>
      </w:r>
    </w:p>
    <w:p w:rsidR="00936281" w:rsidRPr="00336A62" w:rsidRDefault="00936281" w:rsidP="00943799">
      <w:pPr>
        <w:jc w:val="both"/>
        <w:rPr>
          <w:rFonts w:cs="Calibri"/>
          <w:sz w:val="24"/>
          <w:szCs w:val="24"/>
          <w:lang w:val="el-GR"/>
        </w:rPr>
      </w:pPr>
      <w:r w:rsidRPr="00922855">
        <w:rPr>
          <w:rFonts w:cs="Calibri"/>
          <w:lang w:val="el-GR"/>
        </w:rPr>
        <w:t xml:space="preserve"> </w:t>
      </w:r>
      <w:r w:rsidRPr="00336A62">
        <w:rPr>
          <w:rFonts w:cs="Calibri"/>
          <w:sz w:val="24"/>
          <w:szCs w:val="24"/>
          <w:lang w:val="el-GR"/>
        </w:rPr>
        <w:t>1. Βαθμός Πτυχίου ή αναλυτική βαθμολογία μαθημάτων για  τους τελειόφοιτους (30%).</w:t>
      </w:r>
    </w:p>
    <w:p w:rsidR="00936281" w:rsidRPr="00336A62" w:rsidRDefault="00936281" w:rsidP="00943799">
      <w:pPr>
        <w:jc w:val="both"/>
        <w:rPr>
          <w:rFonts w:cs="Calibri"/>
          <w:sz w:val="24"/>
          <w:szCs w:val="24"/>
          <w:lang w:val="el-GR"/>
        </w:rPr>
      </w:pPr>
      <w:r w:rsidRPr="00336A62">
        <w:rPr>
          <w:rFonts w:cs="Calibri"/>
          <w:sz w:val="24"/>
          <w:szCs w:val="24"/>
          <w:lang w:val="el-GR"/>
        </w:rPr>
        <w:t>2. Βαθμός τριών προπτυχιακών μαθημάτων και διπλωματικής εργασίας, συναφών με το ΔΠΜΣ (20%).</w:t>
      </w:r>
    </w:p>
    <w:p w:rsidR="00936281" w:rsidRPr="00336A62" w:rsidRDefault="00936281" w:rsidP="00943799">
      <w:pPr>
        <w:jc w:val="both"/>
        <w:rPr>
          <w:rFonts w:cs="Calibri"/>
          <w:sz w:val="24"/>
          <w:szCs w:val="24"/>
          <w:lang w:val="el-GR"/>
        </w:rPr>
      </w:pPr>
      <w:r w:rsidRPr="00336A62">
        <w:rPr>
          <w:rFonts w:cs="Calibri"/>
          <w:sz w:val="24"/>
          <w:szCs w:val="24"/>
          <w:lang w:val="el-GR"/>
        </w:rPr>
        <w:t>3. Προσωπική συνέντευξη και συνέντευξη στην αρμόδια επιτροπή (20%).</w:t>
      </w:r>
    </w:p>
    <w:p w:rsidR="00936281" w:rsidRPr="00336A62" w:rsidRDefault="00936281" w:rsidP="008A1769">
      <w:pPr>
        <w:jc w:val="both"/>
        <w:rPr>
          <w:rFonts w:cs="Calibri"/>
          <w:sz w:val="24"/>
          <w:szCs w:val="24"/>
          <w:lang w:val="el-GR"/>
        </w:rPr>
      </w:pPr>
      <w:r w:rsidRPr="00336A62">
        <w:rPr>
          <w:rFonts w:cs="Calibri"/>
          <w:sz w:val="24"/>
          <w:szCs w:val="24"/>
          <w:lang w:val="el-GR"/>
        </w:rPr>
        <w:t>4. Τυχόν ερευνητική δραστηριότητα και δημοσιεύσεις σε επιστημονικά περιοδικά, συμμετοχή σε συνέδρια και σεμινάρια (σχετικά με την κατεύθυνση) ή κάθε άλλο στοιχείο σχετικό με τα προσόντα του/της υποψηφίου/ας, που αποδεικνύεται από τα δικαιολογητικά που κατατίθενται (20%).</w:t>
      </w:r>
    </w:p>
    <w:p w:rsidR="00936281" w:rsidRPr="00336A62" w:rsidRDefault="00936281" w:rsidP="008A1769">
      <w:pPr>
        <w:jc w:val="both"/>
        <w:rPr>
          <w:rFonts w:cs="Calibri"/>
          <w:sz w:val="24"/>
          <w:szCs w:val="24"/>
          <w:lang w:val="el-GR"/>
        </w:rPr>
      </w:pPr>
      <w:r w:rsidRPr="00336A62">
        <w:rPr>
          <w:rFonts w:cs="Calibri"/>
          <w:sz w:val="24"/>
          <w:szCs w:val="24"/>
          <w:lang w:val="el-GR"/>
        </w:rPr>
        <w:t>5. Αποδεδειγμένη επάρκεια της Αγγλικής γλώσσας (πέραν του επιπέδου Β2) (10%).</w:t>
      </w:r>
    </w:p>
    <w:p w:rsidR="00936281" w:rsidRDefault="00936281" w:rsidP="00943799">
      <w:pPr>
        <w:jc w:val="both"/>
        <w:rPr>
          <w:lang w:val="el-GR"/>
        </w:rPr>
      </w:pPr>
    </w:p>
    <w:p w:rsidR="000B7DC7" w:rsidRPr="00221760" w:rsidRDefault="000B7DC7" w:rsidP="000B7DC7">
      <w:pPr>
        <w:ind w:firstLine="391"/>
        <w:jc w:val="both"/>
        <w:rPr>
          <w:rFonts w:ascii="Arial" w:hAnsi="Arial" w:cs="Arial"/>
          <w:lang w:val="el-GR"/>
        </w:rPr>
      </w:pPr>
      <w:r w:rsidRPr="00CC345A">
        <w:rPr>
          <w:rFonts w:ascii="Arial" w:hAnsi="Arial" w:cs="Arial"/>
          <w:lang w:val="el-GR"/>
        </w:rPr>
        <w:t xml:space="preserve">Για περισσότερες πληροφορίες </w:t>
      </w:r>
      <w:r>
        <w:rPr>
          <w:rFonts w:ascii="Arial" w:hAnsi="Arial" w:cs="Arial"/>
          <w:lang w:val="el-GR"/>
        </w:rPr>
        <w:t xml:space="preserve">οι ενδιαφερόμενοι μπορούν να </w:t>
      </w:r>
      <w:r w:rsidRPr="00CC345A">
        <w:rPr>
          <w:rFonts w:ascii="Arial" w:hAnsi="Arial" w:cs="Arial"/>
          <w:lang w:val="el-GR"/>
        </w:rPr>
        <w:t>απευθύν</w:t>
      </w:r>
      <w:r>
        <w:rPr>
          <w:rFonts w:ascii="Arial" w:hAnsi="Arial" w:cs="Arial"/>
          <w:lang w:val="el-GR"/>
        </w:rPr>
        <w:t xml:space="preserve">ονται στην Γραμματεία του Τμήματος Βιολογίας (κ. </w:t>
      </w:r>
      <w:r w:rsidRPr="00CC345A">
        <w:rPr>
          <w:rFonts w:ascii="Arial" w:hAnsi="Arial" w:cs="Arial"/>
          <w:lang w:val="el-GR"/>
        </w:rPr>
        <w:t xml:space="preserve">Ειρήνη </w:t>
      </w:r>
      <w:proofErr w:type="spellStart"/>
      <w:r>
        <w:rPr>
          <w:rFonts w:ascii="Arial" w:hAnsi="Arial" w:cs="Arial"/>
          <w:lang w:val="el-GR"/>
        </w:rPr>
        <w:t>Φατούρου</w:t>
      </w:r>
      <w:proofErr w:type="spellEnd"/>
      <w:r>
        <w:rPr>
          <w:rFonts w:ascii="Arial" w:hAnsi="Arial" w:cs="Arial"/>
          <w:lang w:val="el-GR"/>
        </w:rPr>
        <w:t xml:space="preserve"> </w:t>
      </w:r>
      <w:hyperlink r:id="rId11" w:history="1">
        <w:r w:rsidRPr="000B663D">
          <w:rPr>
            <w:rStyle w:val="Hyperlink"/>
            <w:rFonts w:ascii="Arial" w:hAnsi="Arial" w:cs="Arial"/>
          </w:rPr>
          <w:t>efatourou</w:t>
        </w:r>
        <w:r w:rsidRPr="000B663D">
          <w:rPr>
            <w:rStyle w:val="Hyperlink"/>
            <w:rFonts w:ascii="Arial" w:hAnsi="Arial" w:cs="Arial"/>
            <w:lang w:val="el-GR"/>
          </w:rPr>
          <w:t>@</w:t>
        </w:r>
        <w:r w:rsidRPr="000B663D">
          <w:rPr>
            <w:rStyle w:val="Hyperlink"/>
            <w:rFonts w:ascii="Arial" w:hAnsi="Arial" w:cs="Arial"/>
          </w:rPr>
          <w:t>bio</w:t>
        </w:r>
        <w:r w:rsidRPr="000B663D">
          <w:rPr>
            <w:rStyle w:val="Hyperlink"/>
            <w:rFonts w:ascii="Arial" w:hAnsi="Arial" w:cs="Arial"/>
            <w:lang w:val="el-GR"/>
          </w:rPr>
          <w:t>.</w:t>
        </w:r>
        <w:r w:rsidRPr="000B663D">
          <w:rPr>
            <w:rStyle w:val="Hyperlink"/>
            <w:rFonts w:ascii="Arial" w:hAnsi="Arial" w:cs="Arial"/>
          </w:rPr>
          <w:t>auth</w:t>
        </w:r>
        <w:r w:rsidRPr="000B663D">
          <w:rPr>
            <w:rStyle w:val="Hyperlink"/>
            <w:rFonts w:ascii="Arial" w:hAnsi="Arial" w:cs="Arial"/>
            <w:lang w:val="el-GR"/>
          </w:rPr>
          <w:t>.</w:t>
        </w:r>
        <w:r w:rsidRPr="000B663D">
          <w:rPr>
            <w:rStyle w:val="Hyperlink"/>
            <w:rFonts w:ascii="Arial" w:hAnsi="Arial" w:cs="Arial"/>
          </w:rPr>
          <w:t>gr</w:t>
        </w:r>
        <w:r w:rsidRPr="000B663D">
          <w:rPr>
            <w:rStyle w:val="Hyperlink"/>
            <w:rFonts w:ascii="Arial" w:hAnsi="Arial" w:cs="Arial"/>
            <w:lang w:val="el-GR"/>
          </w:rPr>
          <w:t xml:space="preserve">, </w:t>
        </w:r>
      </w:hyperlink>
      <w:r w:rsidRPr="00CC345A">
        <w:rPr>
          <w:rFonts w:ascii="Arial" w:hAnsi="Arial" w:cs="Arial"/>
          <w:lang w:val="el-GR"/>
        </w:rPr>
        <w:t>2310 998260</w:t>
      </w:r>
      <w:r>
        <w:rPr>
          <w:rFonts w:ascii="Arial" w:hAnsi="Arial" w:cs="Arial"/>
          <w:lang w:val="el-GR"/>
        </w:rPr>
        <w:t xml:space="preserve">) </w:t>
      </w:r>
      <w:r w:rsidRPr="000B7DC7">
        <w:rPr>
          <w:sz w:val="24"/>
          <w:szCs w:val="24"/>
          <w:lang w:val="el-GR"/>
        </w:rPr>
        <w:t xml:space="preserve">μετά από επικοινωνία με το </w:t>
      </w:r>
      <w:r w:rsidRPr="000B7DC7">
        <w:rPr>
          <w:sz w:val="24"/>
          <w:szCs w:val="24"/>
        </w:rPr>
        <w:t>email</w:t>
      </w:r>
      <w:r w:rsidRPr="000B7DC7">
        <w:rPr>
          <w:sz w:val="24"/>
          <w:szCs w:val="24"/>
          <w:lang w:val="el-GR"/>
        </w:rPr>
        <w:t xml:space="preserve"> </w:t>
      </w:r>
      <w:hyperlink r:id="rId12" w:history="1">
        <w:r w:rsidRPr="000B7DC7">
          <w:rPr>
            <w:rStyle w:val="Hyperlink"/>
            <w:sz w:val="24"/>
            <w:szCs w:val="24"/>
          </w:rPr>
          <w:t>rbca</w:t>
        </w:r>
        <w:r w:rsidRPr="000B7DC7">
          <w:rPr>
            <w:rStyle w:val="Hyperlink"/>
            <w:sz w:val="24"/>
            <w:szCs w:val="24"/>
            <w:lang w:val="el-GR"/>
          </w:rPr>
          <w:t>@</w:t>
        </w:r>
        <w:r w:rsidRPr="000B7DC7">
          <w:rPr>
            <w:rStyle w:val="Hyperlink"/>
            <w:sz w:val="24"/>
            <w:szCs w:val="24"/>
          </w:rPr>
          <w:t>bio</w:t>
        </w:r>
        <w:r w:rsidRPr="000B7DC7">
          <w:rPr>
            <w:rStyle w:val="Hyperlink"/>
            <w:sz w:val="24"/>
            <w:szCs w:val="24"/>
            <w:lang w:val="el-GR"/>
          </w:rPr>
          <w:t>.</w:t>
        </w:r>
        <w:r w:rsidRPr="000B7DC7">
          <w:rPr>
            <w:rStyle w:val="Hyperlink"/>
            <w:sz w:val="24"/>
            <w:szCs w:val="24"/>
          </w:rPr>
          <w:t>auth</w:t>
        </w:r>
        <w:r w:rsidRPr="000B7DC7">
          <w:rPr>
            <w:rStyle w:val="Hyperlink"/>
            <w:sz w:val="24"/>
            <w:szCs w:val="24"/>
            <w:lang w:val="el-GR"/>
          </w:rPr>
          <w:t>.</w:t>
        </w:r>
        <w:r w:rsidRPr="000B7DC7">
          <w:rPr>
            <w:rStyle w:val="Hyperlink"/>
            <w:sz w:val="24"/>
            <w:szCs w:val="24"/>
          </w:rPr>
          <w:t>gr</w:t>
        </w:r>
      </w:hyperlink>
      <w:r>
        <w:rPr>
          <w:rFonts w:ascii="Arial" w:hAnsi="Arial" w:cs="Arial"/>
          <w:lang w:val="el-GR"/>
        </w:rPr>
        <w:t xml:space="preserve"> και στην ιστοσελίδ</w:t>
      </w:r>
      <w:r w:rsidR="00221760">
        <w:rPr>
          <w:rFonts w:ascii="Arial" w:hAnsi="Arial" w:cs="Arial"/>
          <w:lang w:val="el-GR"/>
        </w:rPr>
        <w:t>α του Μεταπτυχιακού Προγράμματος.</w:t>
      </w:r>
    </w:p>
    <w:p w:rsidR="00AC3E00" w:rsidRDefault="00AC3E00" w:rsidP="000B7DC7">
      <w:pPr>
        <w:ind w:firstLine="391"/>
        <w:jc w:val="both"/>
        <w:rPr>
          <w:rFonts w:ascii="Arial" w:hAnsi="Arial" w:cs="Arial"/>
          <w:lang w:val="el-GR"/>
        </w:rPr>
      </w:pPr>
    </w:p>
    <w:p w:rsidR="00AC3E00" w:rsidRPr="00834D6B" w:rsidRDefault="00AC3E00" w:rsidP="00AC3E00">
      <w:pPr>
        <w:tabs>
          <w:tab w:val="left" w:pos="390"/>
        </w:tabs>
        <w:spacing w:after="40"/>
        <w:jc w:val="both"/>
        <w:rPr>
          <w:rFonts w:ascii="Arial" w:hAnsi="Arial" w:cs="Arial"/>
          <w:b/>
          <w:lang w:val="el-GR"/>
        </w:rPr>
      </w:pPr>
    </w:p>
    <w:p w:rsidR="00AC3E00" w:rsidRPr="00CC345A" w:rsidRDefault="00AC3E00" w:rsidP="000B7DC7">
      <w:pPr>
        <w:ind w:firstLine="391"/>
        <w:jc w:val="both"/>
        <w:rPr>
          <w:rFonts w:ascii="Arial" w:hAnsi="Arial" w:cs="Arial"/>
          <w:lang w:val="el-GR"/>
        </w:rPr>
      </w:pPr>
    </w:p>
    <w:p w:rsidR="000B7DC7" w:rsidRPr="00CC345A" w:rsidRDefault="000B7DC7" w:rsidP="000B7DC7">
      <w:pPr>
        <w:jc w:val="center"/>
        <w:rPr>
          <w:rFonts w:ascii="Arial" w:hAnsi="Arial" w:cs="Arial"/>
          <w:bCs/>
          <w:lang w:val="el-GR"/>
        </w:rPr>
      </w:pPr>
    </w:p>
    <w:p w:rsidR="00936281" w:rsidRPr="001965B3" w:rsidRDefault="00936281" w:rsidP="001C00B0">
      <w:pPr>
        <w:jc w:val="both"/>
        <w:rPr>
          <w:lang w:val="el-GR"/>
        </w:rPr>
      </w:pPr>
    </w:p>
    <w:sectPr w:rsidR="00936281" w:rsidRPr="001965B3" w:rsidSect="00F40E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92600"/>
    <w:multiLevelType w:val="multilevel"/>
    <w:tmpl w:val="1A44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C3F63"/>
    <w:multiLevelType w:val="multilevel"/>
    <w:tmpl w:val="F940C0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37F"/>
    <w:rsid w:val="0000297B"/>
    <w:rsid w:val="00015E85"/>
    <w:rsid w:val="000B7DC7"/>
    <w:rsid w:val="000C3381"/>
    <w:rsid w:val="000D29A5"/>
    <w:rsid w:val="000D5B6C"/>
    <w:rsid w:val="001965B3"/>
    <w:rsid w:val="001A0976"/>
    <w:rsid w:val="001C00B0"/>
    <w:rsid w:val="001F5D5F"/>
    <w:rsid w:val="00221760"/>
    <w:rsid w:val="00223A9C"/>
    <w:rsid w:val="002D2BFA"/>
    <w:rsid w:val="002F37FE"/>
    <w:rsid w:val="00301653"/>
    <w:rsid w:val="00336A62"/>
    <w:rsid w:val="003C4F99"/>
    <w:rsid w:val="0048004E"/>
    <w:rsid w:val="004F4391"/>
    <w:rsid w:val="005A7D9F"/>
    <w:rsid w:val="005C4A9C"/>
    <w:rsid w:val="005E57B3"/>
    <w:rsid w:val="005F65EF"/>
    <w:rsid w:val="00616437"/>
    <w:rsid w:val="006165A7"/>
    <w:rsid w:val="00616DCC"/>
    <w:rsid w:val="006200D6"/>
    <w:rsid w:val="006C237F"/>
    <w:rsid w:val="006C5940"/>
    <w:rsid w:val="0070646A"/>
    <w:rsid w:val="00736DE2"/>
    <w:rsid w:val="007C3F19"/>
    <w:rsid w:val="007E17E7"/>
    <w:rsid w:val="008632FD"/>
    <w:rsid w:val="008A0C86"/>
    <w:rsid w:val="008A1769"/>
    <w:rsid w:val="008A4C21"/>
    <w:rsid w:val="008D0F32"/>
    <w:rsid w:val="00922855"/>
    <w:rsid w:val="009310DD"/>
    <w:rsid w:val="00936281"/>
    <w:rsid w:val="00943799"/>
    <w:rsid w:val="0096088B"/>
    <w:rsid w:val="00980AF2"/>
    <w:rsid w:val="009A1898"/>
    <w:rsid w:val="009C1F3D"/>
    <w:rsid w:val="009D6C76"/>
    <w:rsid w:val="00A266C4"/>
    <w:rsid w:val="00A614C8"/>
    <w:rsid w:val="00AA7744"/>
    <w:rsid w:val="00AB2A2F"/>
    <w:rsid w:val="00AC3E00"/>
    <w:rsid w:val="00AF0327"/>
    <w:rsid w:val="00B1538C"/>
    <w:rsid w:val="00BB4696"/>
    <w:rsid w:val="00BB49F2"/>
    <w:rsid w:val="00BD0A20"/>
    <w:rsid w:val="00BD0F46"/>
    <w:rsid w:val="00C02293"/>
    <w:rsid w:val="00C142D5"/>
    <w:rsid w:val="00CC4577"/>
    <w:rsid w:val="00CC65BC"/>
    <w:rsid w:val="00D11A24"/>
    <w:rsid w:val="00D47904"/>
    <w:rsid w:val="00D718FF"/>
    <w:rsid w:val="00DA65CD"/>
    <w:rsid w:val="00E16C5E"/>
    <w:rsid w:val="00E315EE"/>
    <w:rsid w:val="00E50EE7"/>
    <w:rsid w:val="00E86E9E"/>
    <w:rsid w:val="00EB3044"/>
    <w:rsid w:val="00EC1425"/>
    <w:rsid w:val="00F0159E"/>
    <w:rsid w:val="00F40EBC"/>
    <w:rsid w:val="00FA0A03"/>
    <w:rsid w:val="00FF276A"/>
    <w:rsid w:val="00FF4944"/>
    <w:rsid w:val="00FF49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917DA2-95BC-4967-8A4B-F14CBE65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EBC"/>
    <w:pPr>
      <w:spacing w:after="160" w:line="259" w:lineRule="auto"/>
    </w:pPr>
    <w:rPr>
      <w:sz w:val="22"/>
      <w:szCs w:val="22"/>
      <w:lang w:val="en-US" w:eastAsia="en-US"/>
    </w:rPr>
  </w:style>
  <w:style w:type="paragraph" w:styleId="Heading1">
    <w:name w:val="heading 1"/>
    <w:basedOn w:val="Normal"/>
    <w:next w:val="Normal"/>
    <w:link w:val="Heading1Char"/>
    <w:uiPriority w:val="99"/>
    <w:qFormat/>
    <w:rsid w:val="00F0159E"/>
    <w:pPr>
      <w:keepNext/>
      <w:keepLines/>
      <w:spacing w:before="240" w:after="0"/>
      <w:outlineLvl w:val="0"/>
    </w:pPr>
    <w:rPr>
      <w:rFonts w:ascii="Calibri Light" w:eastAsia="Times New Roman" w:hAnsi="Calibri Light"/>
      <w:color w:val="2E74B5"/>
      <w:sz w:val="32"/>
      <w:szCs w:val="3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159E"/>
    <w:rPr>
      <w:rFonts w:ascii="Calibri Light" w:hAnsi="Calibri Light"/>
      <w:color w:val="2E74B5"/>
      <w:sz w:val="32"/>
    </w:rPr>
  </w:style>
  <w:style w:type="paragraph" w:customStyle="1" w:styleId="1">
    <w:name w:val="Βασικό1"/>
    <w:basedOn w:val="Normal"/>
    <w:uiPriority w:val="99"/>
    <w:rsid w:val="006C237F"/>
    <w:pPr>
      <w:spacing w:after="200" w:line="260" w:lineRule="atLeast"/>
    </w:pPr>
    <w:rPr>
      <w:rFonts w:ascii="Arial" w:eastAsia="Batang" w:hAnsi="Arial" w:cs="Arial"/>
      <w:lang w:val="el-GR" w:eastAsia="ja-JP"/>
    </w:rPr>
  </w:style>
  <w:style w:type="character" w:styleId="Hyperlink">
    <w:name w:val="Hyperlink"/>
    <w:uiPriority w:val="99"/>
    <w:rsid w:val="00943799"/>
    <w:rPr>
      <w:rFonts w:cs="Times New Roman"/>
      <w:color w:val="0563C1"/>
      <w:u w:val="single"/>
    </w:rPr>
  </w:style>
  <w:style w:type="paragraph" w:customStyle="1" w:styleId="10">
    <w:name w:val="Χωρίς διάστιχο1"/>
    <w:link w:val="Char"/>
    <w:uiPriority w:val="99"/>
    <w:rsid w:val="00F0159E"/>
    <w:rPr>
      <w:rFonts w:eastAsia="Times New Roman"/>
      <w:sz w:val="22"/>
      <w:szCs w:val="22"/>
      <w:lang w:val="en-US" w:eastAsia="en-US"/>
    </w:rPr>
  </w:style>
  <w:style w:type="character" w:customStyle="1" w:styleId="Char">
    <w:name w:val="Χωρίς διάστιχο Char"/>
    <w:link w:val="10"/>
    <w:uiPriority w:val="99"/>
    <w:locked/>
    <w:rsid w:val="00F0159E"/>
    <w:rPr>
      <w:rFonts w:eastAsia="Times New Roman"/>
      <w:sz w:val="22"/>
      <w:lang w:val="en-US" w:eastAsia="en-US"/>
    </w:rPr>
  </w:style>
  <w:style w:type="paragraph" w:customStyle="1" w:styleId="11">
    <w:name w:val="Επικεφαλίδα ΠΠ1"/>
    <w:basedOn w:val="Heading1"/>
    <w:next w:val="Normal"/>
    <w:uiPriority w:val="99"/>
    <w:rsid w:val="00F0159E"/>
    <w:pPr>
      <w:outlineLvl w:val="9"/>
    </w:pPr>
  </w:style>
  <w:style w:type="paragraph" w:styleId="BalloonText">
    <w:name w:val="Balloon Text"/>
    <w:basedOn w:val="Normal"/>
    <w:link w:val="BalloonTextChar"/>
    <w:uiPriority w:val="99"/>
    <w:semiHidden/>
    <w:rsid w:val="0000297B"/>
    <w:pPr>
      <w:spacing w:after="0" w:line="240" w:lineRule="auto"/>
    </w:pPr>
    <w:rPr>
      <w:rFonts w:ascii="Segoe UI" w:hAnsi="Segoe UI"/>
      <w:sz w:val="18"/>
      <w:szCs w:val="18"/>
      <w:lang w:val="el-GR" w:eastAsia="el-GR"/>
    </w:rPr>
  </w:style>
  <w:style w:type="character" w:customStyle="1" w:styleId="BalloonTextChar">
    <w:name w:val="Balloon Text Char"/>
    <w:link w:val="BalloonText"/>
    <w:uiPriority w:val="99"/>
    <w:semiHidden/>
    <w:locked/>
    <w:rsid w:val="0000297B"/>
    <w:rPr>
      <w:rFonts w:ascii="Segoe UI" w:hAnsi="Segoe UI"/>
      <w:sz w:val="18"/>
    </w:rPr>
  </w:style>
  <w:style w:type="paragraph" w:styleId="NormalWeb">
    <w:name w:val="Normal (Web)"/>
    <w:basedOn w:val="Normal"/>
    <w:uiPriority w:val="99"/>
    <w:semiHidden/>
    <w:rsid w:val="005F65E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707768">
      <w:marLeft w:val="0"/>
      <w:marRight w:val="0"/>
      <w:marTop w:val="0"/>
      <w:marBottom w:val="0"/>
      <w:divBdr>
        <w:top w:val="none" w:sz="0" w:space="0" w:color="auto"/>
        <w:left w:val="none" w:sz="0" w:space="0" w:color="auto"/>
        <w:bottom w:val="none" w:sz="0" w:space="0" w:color="auto"/>
        <w:right w:val="none" w:sz="0" w:space="0" w:color="auto"/>
      </w:divBdr>
      <w:divsChild>
        <w:div w:id="1361707748">
          <w:marLeft w:val="0"/>
          <w:marRight w:val="0"/>
          <w:marTop w:val="0"/>
          <w:marBottom w:val="0"/>
          <w:divBdr>
            <w:top w:val="none" w:sz="0" w:space="0" w:color="auto"/>
            <w:left w:val="none" w:sz="0" w:space="0" w:color="auto"/>
            <w:bottom w:val="none" w:sz="0" w:space="0" w:color="auto"/>
            <w:right w:val="none" w:sz="0" w:space="0" w:color="auto"/>
          </w:divBdr>
        </w:div>
        <w:div w:id="1361707749">
          <w:marLeft w:val="0"/>
          <w:marRight w:val="0"/>
          <w:marTop w:val="0"/>
          <w:marBottom w:val="0"/>
          <w:divBdr>
            <w:top w:val="none" w:sz="0" w:space="0" w:color="auto"/>
            <w:left w:val="none" w:sz="0" w:space="0" w:color="auto"/>
            <w:bottom w:val="none" w:sz="0" w:space="0" w:color="auto"/>
            <w:right w:val="none" w:sz="0" w:space="0" w:color="auto"/>
          </w:divBdr>
        </w:div>
        <w:div w:id="1361707750">
          <w:marLeft w:val="0"/>
          <w:marRight w:val="0"/>
          <w:marTop w:val="0"/>
          <w:marBottom w:val="0"/>
          <w:divBdr>
            <w:top w:val="none" w:sz="0" w:space="0" w:color="auto"/>
            <w:left w:val="none" w:sz="0" w:space="0" w:color="auto"/>
            <w:bottom w:val="none" w:sz="0" w:space="0" w:color="auto"/>
            <w:right w:val="none" w:sz="0" w:space="0" w:color="auto"/>
          </w:divBdr>
        </w:div>
        <w:div w:id="1361707751">
          <w:marLeft w:val="0"/>
          <w:marRight w:val="0"/>
          <w:marTop w:val="0"/>
          <w:marBottom w:val="0"/>
          <w:divBdr>
            <w:top w:val="none" w:sz="0" w:space="0" w:color="auto"/>
            <w:left w:val="none" w:sz="0" w:space="0" w:color="auto"/>
            <w:bottom w:val="none" w:sz="0" w:space="0" w:color="auto"/>
            <w:right w:val="none" w:sz="0" w:space="0" w:color="auto"/>
          </w:divBdr>
        </w:div>
        <w:div w:id="1361707752">
          <w:marLeft w:val="0"/>
          <w:marRight w:val="0"/>
          <w:marTop w:val="0"/>
          <w:marBottom w:val="0"/>
          <w:divBdr>
            <w:top w:val="none" w:sz="0" w:space="0" w:color="auto"/>
            <w:left w:val="none" w:sz="0" w:space="0" w:color="auto"/>
            <w:bottom w:val="none" w:sz="0" w:space="0" w:color="auto"/>
            <w:right w:val="none" w:sz="0" w:space="0" w:color="auto"/>
          </w:divBdr>
        </w:div>
        <w:div w:id="1361707753">
          <w:marLeft w:val="0"/>
          <w:marRight w:val="0"/>
          <w:marTop w:val="0"/>
          <w:marBottom w:val="0"/>
          <w:divBdr>
            <w:top w:val="none" w:sz="0" w:space="0" w:color="auto"/>
            <w:left w:val="none" w:sz="0" w:space="0" w:color="auto"/>
            <w:bottom w:val="none" w:sz="0" w:space="0" w:color="auto"/>
            <w:right w:val="none" w:sz="0" w:space="0" w:color="auto"/>
          </w:divBdr>
        </w:div>
        <w:div w:id="1361707754">
          <w:marLeft w:val="0"/>
          <w:marRight w:val="0"/>
          <w:marTop w:val="0"/>
          <w:marBottom w:val="0"/>
          <w:divBdr>
            <w:top w:val="none" w:sz="0" w:space="0" w:color="auto"/>
            <w:left w:val="none" w:sz="0" w:space="0" w:color="auto"/>
            <w:bottom w:val="none" w:sz="0" w:space="0" w:color="auto"/>
            <w:right w:val="none" w:sz="0" w:space="0" w:color="auto"/>
          </w:divBdr>
        </w:div>
        <w:div w:id="1361707755">
          <w:marLeft w:val="0"/>
          <w:marRight w:val="0"/>
          <w:marTop w:val="0"/>
          <w:marBottom w:val="0"/>
          <w:divBdr>
            <w:top w:val="none" w:sz="0" w:space="0" w:color="auto"/>
            <w:left w:val="none" w:sz="0" w:space="0" w:color="auto"/>
            <w:bottom w:val="none" w:sz="0" w:space="0" w:color="auto"/>
            <w:right w:val="none" w:sz="0" w:space="0" w:color="auto"/>
          </w:divBdr>
        </w:div>
        <w:div w:id="1361707756">
          <w:marLeft w:val="0"/>
          <w:marRight w:val="0"/>
          <w:marTop w:val="0"/>
          <w:marBottom w:val="0"/>
          <w:divBdr>
            <w:top w:val="none" w:sz="0" w:space="0" w:color="auto"/>
            <w:left w:val="none" w:sz="0" w:space="0" w:color="auto"/>
            <w:bottom w:val="none" w:sz="0" w:space="0" w:color="auto"/>
            <w:right w:val="none" w:sz="0" w:space="0" w:color="auto"/>
          </w:divBdr>
        </w:div>
        <w:div w:id="1361707757">
          <w:marLeft w:val="0"/>
          <w:marRight w:val="0"/>
          <w:marTop w:val="0"/>
          <w:marBottom w:val="0"/>
          <w:divBdr>
            <w:top w:val="none" w:sz="0" w:space="0" w:color="auto"/>
            <w:left w:val="none" w:sz="0" w:space="0" w:color="auto"/>
            <w:bottom w:val="none" w:sz="0" w:space="0" w:color="auto"/>
            <w:right w:val="none" w:sz="0" w:space="0" w:color="auto"/>
          </w:divBdr>
        </w:div>
        <w:div w:id="1361707758">
          <w:marLeft w:val="0"/>
          <w:marRight w:val="0"/>
          <w:marTop w:val="0"/>
          <w:marBottom w:val="0"/>
          <w:divBdr>
            <w:top w:val="none" w:sz="0" w:space="0" w:color="auto"/>
            <w:left w:val="none" w:sz="0" w:space="0" w:color="auto"/>
            <w:bottom w:val="none" w:sz="0" w:space="0" w:color="auto"/>
            <w:right w:val="none" w:sz="0" w:space="0" w:color="auto"/>
          </w:divBdr>
        </w:div>
        <w:div w:id="1361707759">
          <w:marLeft w:val="0"/>
          <w:marRight w:val="0"/>
          <w:marTop w:val="0"/>
          <w:marBottom w:val="0"/>
          <w:divBdr>
            <w:top w:val="none" w:sz="0" w:space="0" w:color="auto"/>
            <w:left w:val="none" w:sz="0" w:space="0" w:color="auto"/>
            <w:bottom w:val="none" w:sz="0" w:space="0" w:color="auto"/>
            <w:right w:val="none" w:sz="0" w:space="0" w:color="auto"/>
          </w:divBdr>
        </w:div>
        <w:div w:id="1361707760">
          <w:marLeft w:val="0"/>
          <w:marRight w:val="0"/>
          <w:marTop w:val="0"/>
          <w:marBottom w:val="0"/>
          <w:divBdr>
            <w:top w:val="none" w:sz="0" w:space="0" w:color="auto"/>
            <w:left w:val="none" w:sz="0" w:space="0" w:color="auto"/>
            <w:bottom w:val="none" w:sz="0" w:space="0" w:color="auto"/>
            <w:right w:val="none" w:sz="0" w:space="0" w:color="auto"/>
          </w:divBdr>
        </w:div>
        <w:div w:id="1361707761">
          <w:marLeft w:val="0"/>
          <w:marRight w:val="0"/>
          <w:marTop w:val="0"/>
          <w:marBottom w:val="0"/>
          <w:divBdr>
            <w:top w:val="none" w:sz="0" w:space="0" w:color="auto"/>
            <w:left w:val="none" w:sz="0" w:space="0" w:color="auto"/>
            <w:bottom w:val="none" w:sz="0" w:space="0" w:color="auto"/>
            <w:right w:val="none" w:sz="0" w:space="0" w:color="auto"/>
          </w:divBdr>
        </w:div>
        <w:div w:id="1361707762">
          <w:marLeft w:val="0"/>
          <w:marRight w:val="0"/>
          <w:marTop w:val="0"/>
          <w:marBottom w:val="0"/>
          <w:divBdr>
            <w:top w:val="none" w:sz="0" w:space="0" w:color="auto"/>
            <w:left w:val="none" w:sz="0" w:space="0" w:color="auto"/>
            <w:bottom w:val="none" w:sz="0" w:space="0" w:color="auto"/>
            <w:right w:val="none" w:sz="0" w:space="0" w:color="auto"/>
          </w:divBdr>
        </w:div>
        <w:div w:id="1361707763">
          <w:marLeft w:val="0"/>
          <w:marRight w:val="0"/>
          <w:marTop w:val="0"/>
          <w:marBottom w:val="0"/>
          <w:divBdr>
            <w:top w:val="none" w:sz="0" w:space="0" w:color="auto"/>
            <w:left w:val="none" w:sz="0" w:space="0" w:color="auto"/>
            <w:bottom w:val="none" w:sz="0" w:space="0" w:color="auto"/>
            <w:right w:val="none" w:sz="0" w:space="0" w:color="auto"/>
          </w:divBdr>
        </w:div>
        <w:div w:id="1361707764">
          <w:marLeft w:val="0"/>
          <w:marRight w:val="0"/>
          <w:marTop w:val="0"/>
          <w:marBottom w:val="0"/>
          <w:divBdr>
            <w:top w:val="none" w:sz="0" w:space="0" w:color="auto"/>
            <w:left w:val="none" w:sz="0" w:space="0" w:color="auto"/>
            <w:bottom w:val="none" w:sz="0" w:space="0" w:color="auto"/>
            <w:right w:val="none" w:sz="0" w:space="0" w:color="auto"/>
          </w:divBdr>
        </w:div>
        <w:div w:id="1361707765">
          <w:marLeft w:val="0"/>
          <w:marRight w:val="0"/>
          <w:marTop w:val="0"/>
          <w:marBottom w:val="0"/>
          <w:divBdr>
            <w:top w:val="none" w:sz="0" w:space="0" w:color="auto"/>
            <w:left w:val="none" w:sz="0" w:space="0" w:color="auto"/>
            <w:bottom w:val="none" w:sz="0" w:space="0" w:color="auto"/>
            <w:right w:val="none" w:sz="0" w:space="0" w:color="auto"/>
          </w:divBdr>
        </w:div>
        <w:div w:id="1361707766">
          <w:marLeft w:val="0"/>
          <w:marRight w:val="0"/>
          <w:marTop w:val="0"/>
          <w:marBottom w:val="0"/>
          <w:divBdr>
            <w:top w:val="none" w:sz="0" w:space="0" w:color="auto"/>
            <w:left w:val="none" w:sz="0" w:space="0" w:color="auto"/>
            <w:bottom w:val="none" w:sz="0" w:space="0" w:color="auto"/>
            <w:right w:val="none" w:sz="0" w:space="0" w:color="auto"/>
          </w:divBdr>
        </w:div>
        <w:div w:id="1361707767">
          <w:marLeft w:val="0"/>
          <w:marRight w:val="0"/>
          <w:marTop w:val="0"/>
          <w:marBottom w:val="0"/>
          <w:divBdr>
            <w:top w:val="none" w:sz="0" w:space="0" w:color="auto"/>
            <w:left w:val="none" w:sz="0" w:space="0" w:color="auto"/>
            <w:bottom w:val="none" w:sz="0" w:space="0" w:color="auto"/>
            <w:right w:val="none" w:sz="0" w:space="0" w:color="auto"/>
          </w:divBdr>
        </w:div>
        <w:div w:id="1361707769">
          <w:marLeft w:val="0"/>
          <w:marRight w:val="0"/>
          <w:marTop w:val="0"/>
          <w:marBottom w:val="0"/>
          <w:divBdr>
            <w:top w:val="none" w:sz="0" w:space="0" w:color="auto"/>
            <w:left w:val="none" w:sz="0" w:space="0" w:color="auto"/>
            <w:bottom w:val="none" w:sz="0" w:space="0" w:color="auto"/>
            <w:right w:val="none" w:sz="0" w:space="0" w:color="auto"/>
          </w:divBdr>
        </w:div>
        <w:div w:id="1361707770">
          <w:marLeft w:val="0"/>
          <w:marRight w:val="0"/>
          <w:marTop w:val="0"/>
          <w:marBottom w:val="0"/>
          <w:divBdr>
            <w:top w:val="none" w:sz="0" w:space="0" w:color="auto"/>
            <w:left w:val="none" w:sz="0" w:space="0" w:color="auto"/>
            <w:bottom w:val="none" w:sz="0" w:space="0" w:color="auto"/>
            <w:right w:val="none" w:sz="0" w:space="0" w:color="auto"/>
          </w:divBdr>
        </w:div>
        <w:div w:id="1361707771">
          <w:marLeft w:val="0"/>
          <w:marRight w:val="0"/>
          <w:marTop w:val="0"/>
          <w:marBottom w:val="0"/>
          <w:divBdr>
            <w:top w:val="none" w:sz="0" w:space="0" w:color="auto"/>
            <w:left w:val="none" w:sz="0" w:space="0" w:color="auto"/>
            <w:bottom w:val="none" w:sz="0" w:space="0" w:color="auto"/>
            <w:right w:val="none" w:sz="0" w:space="0" w:color="auto"/>
          </w:divBdr>
        </w:div>
        <w:div w:id="1361707772">
          <w:marLeft w:val="0"/>
          <w:marRight w:val="0"/>
          <w:marTop w:val="0"/>
          <w:marBottom w:val="0"/>
          <w:divBdr>
            <w:top w:val="none" w:sz="0" w:space="0" w:color="auto"/>
            <w:left w:val="none" w:sz="0" w:space="0" w:color="auto"/>
            <w:bottom w:val="none" w:sz="0" w:space="0" w:color="auto"/>
            <w:right w:val="none" w:sz="0" w:space="0" w:color="auto"/>
          </w:divBdr>
        </w:div>
        <w:div w:id="1361707773">
          <w:marLeft w:val="0"/>
          <w:marRight w:val="0"/>
          <w:marTop w:val="0"/>
          <w:marBottom w:val="0"/>
          <w:divBdr>
            <w:top w:val="none" w:sz="0" w:space="0" w:color="auto"/>
            <w:left w:val="none" w:sz="0" w:space="0" w:color="auto"/>
            <w:bottom w:val="none" w:sz="0" w:space="0" w:color="auto"/>
            <w:right w:val="none" w:sz="0" w:space="0" w:color="auto"/>
          </w:divBdr>
        </w:div>
        <w:div w:id="1361707774">
          <w:marLeft w:val="0"/>
          <w:marRight w:val="0"/>
          <w:marTop w:val="0"/>
          <w:marBottom w:val="0"/>
          <w:divBdr>
            <w:top w:val="none" w:sz="0" w:space="0" w:color="auto"/>
            <w:left w:val="none" w:sz="0" w:space="0" w:color="auto"/>
            <w:bottom w:val="none" w:sz="0" w:space="0" w:color="auto"/>
            <w:right w:val="none" w:sz="0" w:space="0" w:color="auto"/>
          </w:divBdr>
        </w:div>
        <w:div w:id="1361707775">
          <w:marLeft w:val="0"/>
          <w:marRight w:val="0"/>
          <w:marTop w:val="0"/>
          <w:marBottom w:val="0"/>
          <w:divBdr>
            <w:top w:val="none" w:sz="0" w:space="0" w:color="auto"/>
            <w:left w:val="none" w:sz="0" w:space="0" w:color="auto"/>
            <w:bottom w:val="none" w:sz="0" w:space="0" w:color="auto"/>
            <w:right w:val="none" w:sz="0" w:space="0" w:color="auto"/>
          </w:divBdr>
        </w:div>
        <w:div w:id="1361707776">
          <w:marLeft w:val="0"/>
          <w:marRight w:val="0"/>
          <w:marTop w:val="0"/>
          <w:marBottom w:val="0"/>
          <w:divBdr>
            <w:top w:val="none" w:sz="0" w:space="0" w:color="auto"/>
            <w:left w:val="none" w:sz="0" w:space="0" w:color="auto"/>
            <w:bottom w:val="none" w:sz="0" w:space="0" w:color="auto"/>
            <w:right w:val="none" w:sz="0" w:space="0" w:color="auto"/>
          </w:divBdr>
        </w:div>
        <w:div w:id="1361707777">
          <w:marLeft w:val="0"/>
          <w:marRight w:val="0"/>
          <w:marTop w:val="0"/>
          <w:marBottom w:val="0"/>
          <w:divBdr>
            <w:top w:val="none" w:sz="0" w:space="0" w:color="auto"/>
            <w:left w:val="none" w:sz="0" w:space="0" w:color="auto"/>
            <w:bottom w:val="none" w:sz="0" w:space="0" w:color="auto"/>
            <w:right w:val="none" w:sz="0" w:space="0" w:color="auto"/>
          </w:divBdr>
        </w:div>
        <w:div w:id="1361707778">
          <w:marLeft w:val="0"/>
          <w:marRight w:val="0"/>
          <w:marTop w:val="0"/>
          <w:marBottom w:val="0"/>
          <w:divBdr>
            <w:top w:val="none" w:sz="0" w:space="0" w:color="auto"/>
            <w:left w:val="none" w:sz="0" w:space="0" w:color="auto"/>
            <w:bottom w:val="none" w:sz="0" w:space="0" w:color="auto"/>
            <w:right w:val="none" w:sz="0" w:space="0" w:color="auto"/>
          </w:divBdr>
        </w:div>
        <w:div w:id="1361707779">
          <w:marLeft w:val="0"/>
          <w:marRight w:val="0"/>
          <w:marTop w:val="0"/>
          <w:marBottom w:val="0"/>
          <w:divBdr>
            <w:top w:val="none" w:sz="0" w:space="0" w:color="auto"/>
            <w:left w:val="none" w:sz="0" w:space="0" w:color="auto"/>
            <w:bottom w:val="none" w:sz="0" w:space="0" w:color="auto"/>
            <w:right w:val="none" w:sz="0" w:space="0" w:color="auto"/>
          </w:divBdr>
        </w:div>
        <w:div w:id="1361707780">
          <w:marLeft w:val="0"/>
          <w:marRight w:val="0"/>
          <w:marTop w:val="0"/>
          <w:marBottom w:val="0"/>
          <w:divBdr>
            <w:top w:val="none" w:sz="0" w:space="0" w:color="auto"/>
            <w:left w:val="none" w:sz="0" w:space="0" w:color="auto"/>
            <w:bottom w:val="none" w:sz="0" w:space="0" w:color="auto"/>
            <w:right w:val="none" w:sz="0" w:space="0" w:color="auto"/>
          </w:divBdr>
        </w:div>
        <w:div w:id="1361707781">
          <w:marLeft w:val="0"/>
          <w:marRight w:val="0"/>
          <w:marTop w:val="0"/>
          <w:marBottom w:val="0"/>
          <w:divBdr>
            <w:top w:val="none" w:sz="0" w:space="0" w:color="auto"/>
            <w:left w:val="none" w:sz="0" w:space="0" w:color="auto"/>
            <w:bottom w:val="none" w:sz="0" w:space="0" w:color="auto"/>
            <w:right w:val="none" w:sz="0" w:space="0" w:color="auto"/>
          </w:divBdr>
        </w:div>
        <w:div w:id="1361707782">
          <w:marLeft w:val="0"/>
          <w:marRight w:val="0"/>
          <w:marTop w:val="0"/>
          <w:marBottom w:val="0"/>
          <w:divBdr>
            <w:top w:val="none" w:sz="0" w:space="0" w:color="auto"/>
            <w:left w:val="none" w:sz="0" w:space="0" w:color="auto"/>
            <w:bottom w:val="none" w:sz="0" w:space="0" w:color="auto"/>
            <w:right w:val="none" w:sz="0" w:space="0" w:color="auto"/>
          </w:divBdr>
        </w:div>
        <w:div w:id="1361707783">
          <w:marLeft w:val="0"/>
          <w:marRight w:val="0"/>
          <w:marTop w:val="0"/>
          <w:marBottom w:val="0"/>
          <w:divBdr>
            <w:top w:val="none" w:sz="0" w:space="0" w:color="auto"/>
            <w:left w:val="none" w:sz="0" w:space="0" w:color="auto"/>
            <w:bottom w:val="none" w:sz="0" w:space="0" w:color="auto"/>
            <w:right w:val="none" w:sz="0" w:space="0" w:color="auto"/>
          </w:divBdr>
        </w:div>
        <w:div w:id="1361707784">
          <w:marLeft w:val="0"/>
          <w:marRight w:val="0"/>
          <w:marTop w:val="0"/>
          <w:marBottom w:val="0"/>
          <w:divBdr>
            <w:top w:val="none" w:sz="0" w:space="0" w:color="auto"/>
            <w:left w:val="none" w:sz="0" w:space="0" w:color="auto"/>
            <w:bottom w:val="none" w:sz="0" w:space="0" w:color="auto"/>
            <w:right w:val="none" w:sz="0" w:space="0" w:color="auto"/>
          </w:divBdr>
        </w:div>
        <w:div w:id="1361707785">
          <w:marLeft w:val="0"/>
          <w:marRight w:val="0"/>
          <w:marTop w:val="0"/>
          <w:marBottom w:val="0"/>
          <w:divBdr>
            <w:top w:val="none" w:sz="0" w:space="0" w:color="auto"/>
            <w:left w:val="none" w:sz="0" w:space="0" w:color="auto"/>
            <w:bottom w:val="none" w:sz="0" w:space="0" w:color="auto"/>
            <w:right w:val="none" w:sz="0" w:space="0" w:color="auto"/>
          </w:divBdr>
        </w:div>
        <w:div w:id="1361707786">
          <w:marLeft w:val="0"/>
          <w:marRight w:val="0"/>
          <w:marTop w:val="0"/>
          <w:marBottom w:val="0"/>
          <w:divBdr>
            <w:top w:val="none" w:sz="0" w:space="0" w:color="auto"/>
            <w:left w:val="none" w:sz="0" w:space="0" w:color="auto"/>
            <w:bottom w:val="none" w:sz="0" w:space="0" w:color="auto"/>
            <w:right w:val="none" w:sz="0" w:space="0" w:color="auto"/>
          </w:divBdr>
        </w:div>
        <w:div w:id="1361707787">
          <w:marLeft w:val="0"/>
          <w:marRight w:val="0"/>
          <w:marTop w:val="0"/>
          <w:marBottom w:val="0"/>
          <w:divBdr>
            <w:top w:val="none" w:sz="0" w:space="0" w:color="auto"/>
            <w:left w:val="none" w:sz="0" w:space="0" w:color="auto"/>
            <w:bottom w:val="none" w:sz="0" w:space="0" w:color="auto"/>
            <w:right w:val="none" w:sz="0" w:space="0" w:color="auto"/>
          </w:divBdr>
        </w:div>
        <w:div w:id="1361707788">
          <w:marLeft w:val="0"/>
          <w:marRight w:val="0"/>
          <w:marTop w:val="0"/>
          <w:marBottom w:val="0"/>
          <w:divBdr>
            <w:top w:val="none" w:sz="0" w:space="0" w:color="auto"/>
            <w:left w:val="none" w:sz="0" w:space="0" w:color="auto"/>
            <w:bottom w:val="none" w:sz="0" w:space="0" w:color="auto"/>
            <w:right w:val="none" w:sz="0" w:space="0" w:color="auto"/>
          </w:divBdr>
        </w:div>
        <w:div w:id="1361707789">
          <w:marLeft w:val="0"/>
          <w:marRight w:val="0"/>
          <w:marTop w:val="0"/>
          <w:marBottom w:val="0"/>
          <w:divBdr>
            <w:top w:val="none" w:sz="0" w:space="0" w:color="auto"/>
            <w:left w:val="none" w:sz="0" w:space="0" w:color="auto"/>
            <w:bottom w:val="none" w:sz="0" w:space="0" w:color="auto"/>
            <w:right w:val="none" w:sz="0" w:space="0" w:color="auto"/>
          </w:divBdr>
        </w:div>
        <w:div w:id="1361707790">
          <w:marLeft w:val="0"/>
          <w:marRight w:val="0"/>
          <w:marTop w:val="0"/>
          <w:marBottom w:val="0"/>
          <w:divBdr>
            <w:top w:val="none" w:sz="0" w:space="0" w:color="auto"/>
            <w:left w:val="none" w:sz="0" w:space="0" w:color="auto"/>
            <w:bottom w:val="none" w:sz="0" w:space="0" w:color="auto"/>
            <w:right w:val="none" w:sz="0" w:space="0" w:color="auto"/>
          </w:divBdr>
        </w:div>
        <w:div w:id="1361707791">
          <w:marLeft w:val="0"/>
          <w:marRight w:val="0"/>
          <w:marTop w:val="0"/>
          <w:marBottom w:val="0"/>
          <w:divBdr>
            <w:top w:val="none" w:sz="0" w:space="0" w:color="auto"/>
            <w:left w:val="none" w:sz="0" w:space="0" w:color="auto"/>
            <w:bottom w:val="none" w:sz="0" w:space="0" w:color="auto"/>
            <w:right w:val="none" w:sz="0" w:space="0" w:color="auto"/>
          </w:divBdr>
        </w:div>
        <w:div w:id="1361707792">
          <w:marLeft w:val="0"/>
          <w:marRight w:val="0"/>
          <w:marTop w:val="0"/>
          <w:marBottom w:val="0"/>
          <w:divBdr>
            <w:top w:val="none" w:sz="0" w:space="0" w:color="auto"/>
            <w:left w:val="none" w:sz="0" w:space="0" w:color="auto"/>
            <w:bottom w:val="none" w:sz="0" w:space="0" w:color="auto"/>
            <w:right w:val="none" w:sz="0" w:space="0" w:color="auto"/>
          </w:divBdr>
        </w:div>
        <w:div w:id="1361707795">
          <w:marLeft w:val="0"/>
          <w:marRight w:val="0"/>
          <w:marTop w:val="0"/>
          <w:marBottom w:val="0"/>
          <w:divBdr>
            <w:top w:val="none" w:sz="0" w:space="0" w:color="auto"/>
            <w:left w:val="none" w:sz="0" w:space="0" w:color="auto"/>
            <w:bottom w:val="none" w:sz="0" w:space="0" w:color="auto"/>
            <w:right w:val="none" w:sz="0" w:space="0" w:color="auto"/>
          </w:divBdr>
        </w:div>
        <w:div w:id="1361707796">
          <w:marLeft w:val="0"/>
          <w:marRight w:val="0"/>
          <w:marTop w:val="0"/>
          <w:marBottom w:val="0"/>
          <w:divBdr>
            <w:top w:val="none" w:sz="0" w:space="0" w:color="auto"/>
            <w:left w:val="none" w:sz="0" w:space="0" w:color="auto"/>
            <w:bottom w:val="none" w:sz="0" w:space="0" w:color="auto"/>
            <w:right w:val="none" w:sz="0" w:space="0" w:color="auto"/>
          </w:divBdr>
        </w:div>
        <w:div w:id="1361707797">
          <w:marLeft w:val="0"/>
          <w:marRight w:val="0"/>
          <w:marTop w:val="0"/>
          <w:marBottom w:val="0"/>
          <w:divBdr>
            <w:top w:val="none" w:sz="0" w:space="0" w:color="auto"/>
            <w:left w:val="none" w:sz="0" w:space="0" w:color="auto"/>
            <w:bottom w:val="none" w:sz="0" w:space="0" w:color="auto"/>
            <w:right w:val="none" w:sz="0" w:space="0" w:color="auto"/>
          </w:divBdr>
        </w:div>
        <w:div w:id="1361707798">
          <w:marLeft w:val="0"/>
          <w:marRight w:val="0"/>
          <w:marTop w:val="0"/>
          <w:marBottom w:val="0"/>
          <w:divBdr>
            <w:top w:val="none" w:sz="0" w:space="0" w:color="auto"/>
            <w:left w:val="none" w:sz="0" w:space="0" w:color="auto"/>
            <w:bottom w:val="none" w:sz="0" w:space="0" w:color="auto"/>
            <w:right w:val="none" w:sz="0" w:space="0" w:color="auto"/>
          </w:divBdr>
        </w:div>
        <w:div w:id="1361707799">
          <w:marLeft w:val="0"/>
          <w:marRight w:val="0"/>
          <w:marTop w:val="0"/>
          <w:marBottom w:val="0"/>
          <w:divBdr>
            <w:top w:val="none" w:sz="0" w:space="0" w:color="auto"/>
            <w:left w:val="none" w:sz="0" w:space="0" w:color="auto"/>
            <w:bottom w:val="none" w:sz="0" w:space="0" w:color="auto"/>
            <w:right w:val="none" w:sz="0" w:space="0" w:color="auto"/>
          </w:divBdr>
        </w:div>
        <w:div w:id="1361707800">
          <w:marLeft w:val="0"/>
          <w:marRight w:val="0"/>
          <w:marTop w:val="0"/>
          <w:marBottom w:val="0"/>
          <w:divBdr>
            <w:top w:val="none" w:sz="0" w:space="0" w:color="auto"/>
            <w:left w:val="none" w:sz="0" w:space="0" w:color="auto"/>
            <w:bottom w:val="none" w:sz="0" w:space="0" w:color="auto"/>
            <w:right w:val="none" w:sz="0" w:space="0" w:color="auto"/>
          </w:divBdr>
        </w:div>
        <w:div w:id="1361707801">
          <w:marLeft w:val="0"/>
          <w:marRight w:val="0"/>
          <w:marTop w:val="0"/>
          <w:marBottom w:val="0"/>
          <w:divBdr>
            <w:top w:val="none" w:sz="0" w:space="0" w:color="auto"/>
            <w:left w:val="none" w:sz="0" w:space="0" w:color="auto"/>
            <w:bottom w:val="none" w:sz="0" w:space="0" w:color="auto"/>
            <w:right w:val="none" w:sz="0" w:space="0" w:color="auto"/>
          </w:divBdr>
        </w:div>
        <w:div w:id="1361707802">
          <w:marLeft w:val="0"/>
          <w:marRight w:val="0"/>
          <w:marTop w:val="0"/>
          <w:marBottom w:val="0"/>
          <w:divBdr>
            <w:top w:val="none" w:sz="0" w:space="0" w:color="auto"/>
            <w:left w:val="none" w:sz="0" w:space="0" w:color="auto"/>
            <w:bottom w:val="none" w:sz="0" w:space="0" w:color="auto"/>
            <w:right w:val="none" w:sz="0" w:space="0" w:color="auto"/>
          </w:divBdr>
        </w:div>
        <w:div w:id="1361707803">
          <w:marLeft w:val="0"/>
          <w:marRight w:val="0"/>
          <w:marTop w:val="0"/>
          <w:marBottom w:val="0"/>
          <w:divBdr>
            <w:top w:val="none" w:sz="0" w:space="0" w:color="auto"/>
            <w:left w:val="none" w:sz="0" w:space="0" w:color="auto"/>
            <w:bottom w:val="none" w:sz="0" w:space="0" w:color="auto"/>
            <w:right w:val="none" w:sz="0" w:space="0" w:color="auto"/>
          </w:divBdr>
        </w:div>
        <w:div w:id="1361707804">
          <w:marLeft w:val="0"/>
          <w:marRight w:val="0"/>
          <w:marTop w:val="0"/>
          <w:marBottom w:val="0"/>
          <w:divBdr>
            <w:top w:val="none" w:sz="0" w:space="0" w:color="auto"/>
            <w:left w:val="none" w:sz="0" w:space="0" w:color="auto"/>
            <w:bottom w:val="none" w:sz="0" w:space="0" w:color="auto"/>
            <w:right w:val="none" w:sz="0" w:space="0" w:color="auto"/>
          </w:divBdr>
        </w:div>
        <w:div w:id="1361707805">
          <w:marLeft w:val="0"/>
          <w:marRight w:val="0"/>
          <w:marTop w:val="0"/>
          <w:marBottom w:val="0"/>
          <w:divBdr>
            <w:top w:val="none" w:sz="0" w:space="0" w:color="auto"/>
            <w:left w:val="none" w:sz="0" w:space="0" w:color="auto"/>
            <w:bottom w:val="none" w:sz="0" w:space="0" w:color="auto"/>
            <w:right w:val="none" w:sz="0" w:space="0" w:color="auto"/>
          </w:divBdr>
        </w:div>
        <w:div w:id="1361707806">
          <w:marLeft w:val="0"/>
          <w:marRight w:val="0"/>
          <w:marTop w:val="0"/>
          <w:marBottom w:val="0"/>
          <w:divBdr>
            <w:top w:val="none" w:sz="0" w:space="0" w:color="auto"/>
            <w:left w:val="none" w:sz="0" w:space="0" w:color="auto"/>
            <w:bottom w:val="none" w:sz="0" w:space="0" w:color="auto"/>
            <w:right w:val="none" w:sz="0" w:space="0" w:color="auto"/>
          </w:divBdr>
        </w:div>
        <w:div w:id="1361707807">
          <w:marLeft w:val="0"/>
          <w:marRight w:val="0"/>
          <w:marTop w:val="0"/>
          <w:marBottom w:val="0"/>
          <w:divBdr>
            <w:top w:val="none" w:sz="0" w:space="0" w:color="auto"/>
            <w:left w:val="none" w:sz="0" w:space="0" w:color="auto"/>
            <w:bottom w:val="none" w:sz="0" w:space="0" w:color="auto"/>
            <w:right w:val="none" w:sz="0" w:space="0" w:color="auto"/>
          </w:divBdr>
        </w:div>
        <w:div w:id="1361707808">
          <w:marLeft w:val="0"/>
          <w:marRight w:val="0"/>
          <w:marTop w:val="0"/>
          <w:marBottom w:val="0"/>
          <w:divBdr>
            <w:top w:val="none" w:sz="0" w:space="0" w:color="auto"/>
            <w:left w:val="none" w:sz="0" w:space="0" w:color="auto"/>
            <w:bottom w:val="none" w:sz="0" w:space="0" w:color="auto"/>
            <w:right w:val="none" w:sz="0" w:space="0" w:color="auto"/>
          </w:divBdr>
        </w:div>
        <w:div w:id="1361707809">
          <w:marLeft w:val="0"/>
          <w:marRight w:val="0"/>
          <w:marTop w:val="0"/>
          <w:marBottom w:val="0"/>
          <w:divBdr>
            <w:top w:val="none" w:sz="0" w:space="0" w:color="auto"/>
            <w:left w:val="none" w:sz="0" w:space="0" w:color="auto"/>
            <w:bottom w:val="none" w:sz="0" w:space="0" w:color="auto"/>
            <w:right w:val="none" w:sz="0" w:space="0" w:color="auto"/>
          </w:divBdr>
        </w:div>
        <w:div w:id="1361707810">
          <w:marLeft w:val="0"/>
          <w:marRight w:val="0"/>
          <w:marTop w:val="0"/>
          <w:marBottom w:val="0"/>
          <w:divBdr>
            <w:top w:val="none" w:sz="0" w:space="0" w:color="auto"/>
            <w:left w:val="none" w:sz="0" w:space="0" w:color="auto"/>
            <w:bottom w:val="none" w:sz="0" w:space="0" w:color="auto"/>
            <w:right w:val="none" w:sz="0" w:space="0" w:color="auto"/>
          </w:divBdr>
        </w:div>
      </w:divsChild>
    </w:div>
    <w:div w:id="1361707793">
      <w:marLeft w:val="0"/>
      <w:marRight w:val="0"/>
      <w:marTop w:val="0"/>
      <w:marBottom w:val="0"/>
      <w:divBdr>
        <w:top w:val="none" w:sz="0" w:space="0" w:color="auto"/>
        <w:left w:val="none" w:sz="0" w:space="0" w:color="auto"/>
        <w:bottom w:val="none" w:sz="0" w:space="0" w:color="auto"/>
        <w:right w:val="none" w:sz="0" w:space="0" w:color="auto"/>
      </w:divBdr>
    </w:div>
    <w:div w:id="1361707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info@bio.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fatourou@bio.auth.gr,%20" TargetMode="External"/><Relationship Id="rId5" Type="http://schemas.openxmlformats.org/officeDocument/2006/relationships/image" Target="media/image1.png"/><Relationship Id="rId10" Type="http://schemas.openxmlformats.org/officeDocument/2006/relationships/hyperlink" Target="mailto:efatourou@bio.auth.g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3786</Characters>
  <Application>Microsoft Office Word</Application>
  <DocSecurity>4</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 Gkelis</dc:creator>
  <cp:lastModifiedBy>Athina Vasileiadou</cp:lastModifiedBy>
  <cp:revision>2</cp:revision>
  <dcterms:created xsi:type="dcterms:W3CDTF">2022-10-13T10:11:00Z</dcterms:created>
  <dcterms:modified xsi:type="dcterms:W3CDTF">2022-10-13T10:11:00Z</dcterms:modified>
</cp:coreProperties>
</file>